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Нормативный правовой акт Якутской городской Думы от 24.11.2021 N 494-НПА</w:t>
              <w:br/>
              <w:t xml:space="preserve">"Положение о муниципальном лесном контроле на территории городского округа "город Якутск"</w:t>
              <w:br/>
              <w:t xml:space="preserve">(принят решением Якутской городской Думы от 24.11.2021 N РЯГД-34-13)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ЯКУТСКАЯ ГОРОДСКАЯ ДУМА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НОРМАТИВНЫЙ ПРАВОВОЙ АКТ</w:t>
      </w:r>
    </w:p>
    <w:p>
      <w:pPr>
        <w:pStyle w:val="2"/>
        <w:jc w:val="center"/>
      </w:pPr>
      <w:r>
        <w:rPr>
          <w:sz w:val="20"/>
        </w:rPr>
        <w:t xml:space="preserve">от 24 ноября 2021 г. N 494-НПА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ПОЛОЖЕНИЕ О МУНИЦИПАЛЬНОМ ЛЕСНОМ КОНТРОЛЕ</w:t>
      </w:r>
    </w:p>
    <w:p>
      <w:pPr>
        <w:pStyle w:val="2"/>
        <w:jc w:val="center"/>
      </w:pPr>
      <w:r>
        <w:rPr>
          <w:sz w:val="20"/>
        </w:rPr>
        <w:t xml:space="preserve">НА ТЕРРИТОРИИ 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</w:t>
      </w:r>
      <w:hyperlink w:history="0" r:id="rId7" w:tooltip="Решение Якутской городской Думы от 24.11.2021 N РЯГД-34-13 &quot;О нормативном правовом акте Якутской городской Думы &quot;Положение о муниципальном лесном контроле на территории городского округа &quot;город Якутск&quot; {КонсультантПлюс}">
        <w:r>
          <w:rPr>
            <w:sz w:val="20"/>
            <w:color w:val="0000ff"/>
          </w:rPr>
          <w:t xml:space="preserve">решением</w:t>
        </w:r>
      </w:hyperlink>
    </w:p>
    <w:p>
      <w:pPr>
        <w:pStyle w:val="0"/>
        <w:jc w:val="right"/>
      </w:pPr>
      <w:r>
        <w:rPr>
          <w:sz w:val="20"/>
        </w:rPr>
        <w:t xml:space="preserve">Якутской городской Думы</w:t>
      </w:r>
    </w:p>
    <w:p>
      <w:pPr>
        <w:pStyle w:val="0"/>
        <w:jc w:val="right"/>
      </w:pPr>
      <w:r>
        <w:rPr>
          <w:sz w:val="20"/>
        </w:rPr>
        <w:t xml:space="preserve">от 24 ноября 2021 г. N РЯГД-34-13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 устанавливает порядок организации и осуществления муниципального лесного контроля на территории городского округа "город Якутск" (далее - муниципальный лесной контроль).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Муниципальный лесной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Объектами муниципального лесного контроля на территории городского округа "город Якутск"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лесные участки, отнесенные к городским лесам в соответствии с Лесохозяйственным </w:t>
      </w:r>
      <w:hyperlink w:history="0" r:id="rId8" w:tooltip="Постановление Окружной администрации г. Якутска от 11.10.2013 N 242п &quot;Об утверждении лесохозяйственного регламента для лесных массивов городских лесов городского округа &quot;город Якутск&quot; Республики Саха (Якутия)&quot; {КонсультантПлюс}">
        <w:r>
          <w:rPr>
            <w:sz w:val="20"/>
            <w:color w:val="0000ff"/>
          </w:rPr>
          <w:t xml:space="preserve">регламентом</w:t>
        </w:r>
      </w:hyperlink>
      <w:r>
        <w:rPr>
          <w:sz w:val="20"/>
        </w:rPr>
        <w:t xml:space="preserve"> для лесных массивов городского округа "город Якутск" РС(Я), утвержденным постановлением от 11.10.2013 N 242п, и находящиеся в муниципальной собственности городского округа "город Якутск" в соответствии со </w:t>
      </w:r>
      <w:hyperlink w:history="0" r:id="rId9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статьей 84</w:t>
        </w:r>
      </w:hyperlink>
      <w:r>
        <w:rPr>
          <w:sz w:val="20"/>
        </w:rPr>
        <w:t xml:space="preserve"> Лесного кодекса РФ (далее - лесные участки);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деятельность юридических лиц (организаций, в том числе коммерческих и некоммерческих организаций любых форм собственности и организационно-правовых форм), индивидуальных предпринимателей, граждан (далее - контролируемые лица), использующих лесные участки.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Предметом муниципального лесного контроля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соблюдение обязательных требований, установленных действующим лесным законодательством, законами Республики Саха (Якутия), и требований, установленных муниципальными правовыми актами по использованию, охране, защите, воспроизводству лесных участков, контролируемыми лицами, осуществляющими использование лесных участков, находящихся в муниципальной собственности городского округа "город Якутск" (далее - лесные участки);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соблюдение (реализация) требований, содержащихся в разрешительных документах;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исполнение решений, принимаемых по результатам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Уполномоченный орган на осуществление муниципального лесного контроля - структурное подразделение Окружной администрации города Якутска, Управление муниципальных инспекций (далее - Уполномоченный орган).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Должностными лицами Окружной администрации города Якутска, уполномоченными осуществлять муниципальный лесной контроль, являются начальник, заместитель начальника и инспекторы Уполномоченного органа (далее - Инспекторы).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проведении контрольного мероприятия принимается начальником Уполномоченного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Инспекторы при осуществлении муниципального лесного контроля имеют права, обязанности и несут ответственность в соответствии с Федеральным </w:t>
      </w:r>
      <w:hyperlink w:history="0"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248-ФЗ "О государственном контроле (надзоре) и муниципальном контроле в Российской Федерации"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Уполномоченный орган осуществляет учет объектов муниципального контроля. Учет объектов контроля осуществляется путем ведения журнала учета объектов контроля, оформляемого в соответствии с типовой формой, утверждаемой нормативным правовым актом Окружной администрации города Якутска. Уполномоченный орган обеспечивает актуальность сведений об объектах контроля в журнале учета объектов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сборе, обработке, анализе и учете сведений об объектах контроля для целей их учета Уполномоченный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Муниципальный контроль осуществляется посредством проведения: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профилактических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мероприятий по контролю без взаимодействия с контролируемыми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К отношениям, связанным с осуществлением вида муниципального контроля, организацией и проведением профилактических мероприятий, контрольных мероприятий применяются положения </w:t>
      </w:r>
      <w:hyperlink w:history="0" r:id="rId1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31.07.2020 N 248-ФЗ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Управление рисками причинения вреда (ущерба) охраняемым</w:t>
      </w:r>
    </w:p>
    <w:p>
      <w:pPr>
        <w:pStyle w:val="2"/>
        <w:jc w:val="center"/>
      </w:pPr>
      <w:r>
        <w:rPr>
          <w:sz w:val="20"/>
        </w:rPr>
        <w:t xml:space="preserve">законом ценностям при осуществлении муниципального</w:t>
      </w:r>
    </w:p>
    <w:p>
      <w:pPr>
        <w:pStyle w:val="2"/>
        <w:jc w:val="center"/>
      </w:pPr>
      <w:r>
        <w:rPr>
          <w:sz w:val="20"/>
        </w:rPr>
        <w:t xml:space="preserve">лесного контроля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При осуществлении муниципального лесного контроля система управления рисками не применяется.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Профилактика рисков причинения вреда (ущерба) охраняемым</w:t>
      </w:r>
    </w:p>
    <w:p>
      <w:pPr>
        <w:pStyle w:val="2"/>
        <w:jc w:val="center"/>
      </w:pPr>
      <w:r>
        <w:rPr>
          <w:sz w:val="20"/>
        </w:rPr>
        <w:t xml:space="preserve">законом ценностям при осуществлении муниципального</w:t>
      </w:r>
    </w:p>
    <w:p>
      <w:pPr>
        <w:pStyle w:val="2"/>
        <w:jc w:val="center"/>
      </w:pPr>
      <w:r>
        <w:rPr>
          <w:sz w:val="20"/>
        </w:rPr>
        <w:t xml:space="preserve">лесного контроля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профилактики), разрабатываемой на основании Правил разработки и утверждения контрольно-надзорными органами программы профилактики рисков причинения вреда (ущерба) охраняемым законом ценностям, утвержденных </w:t>
      </w:r>
      <w:hyperlink w:history="0" r:id="rId12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25.06.2021 N 990.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профилактики утверждается нормативным правовым актом Окружной администрации города Якутска в срок не позднее 20 декабря предшествующего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При осуществлении муниципального лесного контроля проводятся следующие виды профилактических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информирование;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объявление предостережения;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консультирование;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профилактический визит.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Информирование осуществляется посредством размещения сведений, предусмотренных </w:t>
      </w:r>
      <w:hyperlink w:history="0" r:id="rId1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3 статьи 46</w:t>
        </w:r>
      </w:hyperlink>
      <w:r>
        <w:rPr>
          <w:sz w:val="20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Федерации", на официальном сайте городского округа "город Якутск",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Размещенные сведения на указанном официальном сайте поддерживаются должностными лицами Уполномоченного органа в актуальном состоянии и обновляются в срок не позднее 5 рабочих дней с момента их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При поступлении в администрацию городского округа "город Якутск" сведений о готовящихся или возможных нарушениях обязательных требований, а также о непосредственных нарушениях обязательных требований,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Предостережение регистрируется в журнале учета объявленных предостережений и учитываются при проведении иных профилактических и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Форма предостережения о недопустимости нарушения обязательных требований и форма журнала учета объявленных предостережений с присвоением регистрационного номера утверждается нормативным правовым актом Окружной администрации города Якутска.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Возражение направляется должностному лицу, объявившему предостережение,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Возражения составляются контролируемым лицом в произвольной форме, но должны содержать в себе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контролируемого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сведения об объекте муниципального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дата и номер предостережения, направленного в адрес контролируемого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желаемый способ получения ответа по итогам рассмотрения возражения;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фамилию, имя, отчество направившего возражение;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дату направления возражения.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Возражение рассматривается в течение 30 дней со дня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осуществляется без взимания 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осуществляется должностным лицом Уполномоченного органа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Время консультирования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Личный прием граждан проводится должностными лицами Уполномоченного органа. Информация о месте приема, а также об установленных для приема днях и часах размещается на официальном сайте городского округа "город Якутск".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осуществляется по следующим вопросам: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организация и осуществление муниципального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порядок осуществления профилактических, контрольных мероприятий, установленных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в письменной форме осуществляется должностными лицами Уполномоченного органа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контролируемым лицом представлен письменный запрос о предоставлении письменного ответа по вопросам консультирования;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 время консультирования предоставить ответ на поставленные вопросы невозможно;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ответ на поставленные вопросы требует дополнительного запроса сведений от органов власти или иных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орган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нормативным правовым актом Окружной администрации города Якутска.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городского округа "город Якутск"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в форме отчета о проведенном профилактическом визите должностному лицу местной администрации для принятия решения о проведении контрольного мероприятия в соответствии с Федеральным </w:t>
      </w:r>
      <w:hyperlink w:history="0" r:id="rId1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на лесных участках, а также в отношении контролируемых лиц, отнесенных к категории значительного риска в течение одного года с момента начала такой деятельности и (или) отнесения к соответствующей категории риска.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проведении обязательного профилактического визита контролируемое лицо уведомляется Уполномоченным органом не позднее, чем за пять рабочих дней до даты его проведения.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дата, время и место составления уведомления;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контрольного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полное наименование контролируемого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фамилии, имена, отчества (при наличии) инспектора;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дата, время и место обязательного профилактического визита;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подпись инспектора.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(в случае направления на бумажном носителе).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не позднее чем за три рабочих дня до даты его проведения.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обязательного профилактического визита определяется инспектором самостоятельно и не должен превышать 1 рабочего дня.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организации муниципального контроля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Уполномоченный орган осуществляет муниципальный лесной контроль посредством проведения: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контрольных мероприятий, проводимых при взаимодействии с контролируемым лицом (документарная, выездная проверки, инспекционный визит);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контрольных мероприятий, проводимых без взаимодействия с контролируемым лицом (выездное обследование).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Контрольные мероприятия, за исключением контрольных мероприятий без взаимодействия могут проводится на внеплановой основе.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На внеплановой основе проводятся: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выездная проверка;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выездное обследование;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инспекционный визит.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контрольные мероприятия проводятся при наличии оснований, предусмотренных </w:t>
      </w:r>
      <w:hyperlink w:history="0" r:id="rId1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r:id="rId1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1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r:id="rId1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5 части 1 статьи 57</w:t>
        </w:r>
      </w:hyperlink>
      <w:r>
        <w:rPr>
          <w:sz w:val="20"/>
        </w:rPr>
        <w:t xml:space="preserve"> Закона от 31.07.2020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Конкретный вид и содержание внепланового контрольного мероприятия (перечень контрольных действий) устанавливается в решении о проведении внепланового контрольного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Плановые контрольные (надзорные) мероприятия при осуществлении муниципального лесного контроля не проводятся.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При проведении контрольных мероприятий в рамках осуществления муниципального лесного контроля инспектор Уполномоченного органа действует в рамках прав и обязанностей, ограничений и запретов предусмотренных </w:t>
      </w:r>
      <w:hyperlink w:history="0" r:id="rId1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статьями 29</w:t>
        </w:r>
      </w:hyperlink>
      <w:r>
        <w:rPr>
          <w:sz w:val="20"/>
        </w:rPr>
        <w:t xml:space="preserve"> и </w:t>
      </w:r>
      <w:hyperlink w:history="0" r:id="rId2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Контрольное мероприятие может быть начато после внесения в единый реестр контрольных мероприятий сведений на сайте </w:t>
      </w:r>
      <w:hyperlink w:history="0" r:id="rId21">
        <w:r>
          <w:rPr>
            <w:sz w:val="20"/>
            <w:color w:val="0000ff"/>
          </w:rPr>
          <w:t xml:space="preserve">https://proverki.gov.ru/portal</w:t>
        </w:r>
      </w:hyperlink>
      <w:r>
        <w:rPr>
          <w:sz w:val="20"/>
        </w:rPr>
        <w:t xml:space="preserve"> (далее - ЕРКНМ), в соответствии с </w:t>
      </w:r>
      <w:hyperlink w:history="0" r:id="rId22" w:tooltip="Постановление Правительства РФ от 16.04.2021 N 604 (ред. от 18.07.2024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ведения ЕРКНМ, утвержденными постановлением Правительства Российской Федерации от 16.04.2021 N 604.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При проведении контрольных мероприятий уполномоченным органом могу привлекаться эксперты (экспертные организации) в целях осуществления экспертизы в соответствии со </w:t>
      </w:r>
      <w:hyperlink w:history="0" r:id="rId2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33</w:t>
        </w:r>
      </w:hyperlink>
      <w:r>
        <w:rPr>
          <w:sz w:val="20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Результаты контрольного мероприятия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Результаты контрольного мероприятия оформляются в виде акта контрольного мероприятия с отражением всех выявленных нарушений обязательных требований, устранением выявленных нарушений обязательных требований до окончания проверки, приобщением к акту всех документов, проверочных листов и иных материалов.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</w:t>
      </w:r>
      <w:hyperlink w:history="0" r:id="rId2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2 ч. 2 ст. 90</w:t>
        </w:r>
      </w:hyperlink>
      <w:r>
        <w:rPr>
          <w:sz w:val="20"/>
        </w:rPr>
        <w:t xml:space="preserve"> Закона от 31.07.2020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 случае выявления при проведении контрольного мероприятия нарушений обязательных требований Уполномоченный орган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Оформление акта производится на месте проведения контрольного мероприятия в день окончания проведения такого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hyperlink w:history="0" r:id="rId2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ч. 2 ст. 88</w:t>
        </w:r>
      </w:hyperlink>
      <w:r>
        <w:rPr>
          <w:sz w:val="20"/>
        </w:rPr>
        <w:t xml:space="preserve"> Закона от 31.07.2020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Уполномоченный орган осуществляет контроль за исполнением предписаний, иных принятых решений в рамках вида муниципального контроля.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Обжалование решений, действий (бездействия)</w:t>
      </w:r>
    </w:p>
    <w:p>
      <w:pPr>
        <w:pStyle w:val="2"/>
        <w:jc w:val="center"/>
      </w:pPr>
      <w:r>
        <w:rPr>
          <w:sz w:val="20"/>
        </w:rPr>
        <w:t xml:space="preserve">должностных лиц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Досудебный порядок подачи жалоб при осуществлении муниципального лесного контроля на территории городского округа "город Якутск" не применяется.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7. Оценка результативности и эффективности деятельности</w:t>
      </w:r>
    </w:p>
    <w:p>
      <w:pPr>
        <w:pStyle w:val="2"/>
        <w:jc w:val="center"/>
      </w:pPr>
      <w:r>
        <w:rPr>
          <w:sz w:val="20"/>
        </w:rPr>
        <w:t xml:space="preserve">при осуществлении муниципального лесного контроля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Оценка результативности и эффективности осуществления муниципального лесного контроля осуществляется на основании </w:t>
      </w:r>
      <w:hyperlink w:history="0" r:id="rId2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ст. 30</w:t>
        </w:r>
      </w:hyperlink>
      <w:r>
        <w:rPr>
          <w:sz w:val="20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Ключевые </w:t>
      </w:r>
      <w:hyperlink w:history="0" w:anchor="P166" w:tooltip="ПОКАЗАТЕЛИ">
        <w:r>
          <w:rPr>
            <w:sz w:val="20"/>
            <w:color w:val="0000ff"/>
          </w:rPr>
          <w:t xml:space="preserve">показатели</w:t>
        </w:r>
      </w:hyperlink>
      <w:r>
        <w:rPr>
          <w:sz w:val="20"/>
        </w:rPr>
        <w:t xml:space="preserve"> вида контроля и их целевые значения, индикативные показатели муниципального лесного контроля на территории городского округа "город Якутск" определены Приложением 1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 Уполномоченный орган муниципального контроля ежегодно, в срок до 1 февраля года, следующего за отчетным годом, осуществляет расчет и оценку фактических (достигнутых) значений показателей.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фактических (достигнутых) значений показателей производится путем сравнения с целевыми (индикативными) значениями показателей.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фактических (достигнутых) значений показателей включается в ежегодный доклад о муниципальном контроле согласно </w:t>
      </w:r>
      <w:hyperlink w:history="0" r:id="rId27" w:tooltip="Постановление Правительства РФ от 07.12.2020 N 2041 (ред. от 13.02.2024) &quot;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постановлению</w:t>
        </w:r>
      </w:hyperlink>
      <w:r>
        <w:rPr>
          <w:sz w:val="20"/>
        </w:rPr>
        <w:t xml:space="preserve"> Правительства Российской Федерации от 07.12.2020 N 2041 "Об утверждении требований к подготовке докладов о видах контроля, муниципального контроля и сводного доклада о государственном контроле,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Отчеты о достижении значений показателей результативности и эффективности показателей муниципального лесного контроля на территории городского округа "город Якутск" размещаются на официальном сайте городского округа "город Якутск" ежегодно до 20 марта года, следующего за отчетным.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8.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Настоящее Положение вступает в силу с 1 января 2022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До 31 декабря 2023 года подготовка Уполномоченным органом в ходе осуществления вида муниципального контроля документов, информирование контролируемых лиц о совершаемых должностными лицами Уполномоченного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right"/>
      </w:pPr>
      <w:r>
        <w:rPr>
          <w:sz w:val="20"/>
        </w:rPr>
        <w:t xml:space="preserve">Е.Н.ГРИГОРЬЕВ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bookmarkStart w:id="166" w:name="P166"/>
    <w:bookmarkEnd w:id="166"/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результативности и эффективности муниципального</w:t>
      </w:r>
    </w:p>
    <w:p>
      <w:pPr>
        <w:pStyle w:val="2"/>
        <w:jc w:val="center"/>
      </w:pPr>
      <w:r>
        <w:rPr>
          <w:sz w:val="20"/>
        </w:rPr>
        <w:t xml:space="preserve">лесного контроля и их целевые значения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02"/>
        <w:gridCol w:w="1984"/>
        <w:gridCol w:w="3118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Целевое значение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Формула для расчета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1"/>
              <w:jc w:val="both"/>
            </w:pPr>
            <w:r>
              <w:rPr>
                <w:sz w:val="20"/>
              </w:rPr>
              <w:t xml:space="preserve">Ключевые показатели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Сумма причиненного вреда (ущерба) лесным участкам, находящимся в муниципальной собственности в результате нарушения обязательных требований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 более 100 тыс. руб.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1"/>
              <w:jc w:val="both"/>
            </w:pPr>
            <w:r>
              <w:rPr>
                <w:sz w:val="20"/>
              </w:rPr>
              <w:t xml:space="preserve">Индикативные показатели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Эффективность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Менее 0,05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В1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Сумма возмещенного материального ущерба, причиненного субъектами хозяйственной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 менее 1000 руб.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В2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заявлений направленных в органы прокуратуры о согласовании проведения внеплановых проверок, в согласовании которых было отказано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 более 1 ед.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37"/>
        <w:gridCol w:w="3334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 "____" ___________ ______ г., ____ час. _____ мин. 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и время составления акта)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составления акта)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Акт документарной проверки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(плановой/внеплановой/по программе проверок)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1. Документарная проверка проведена в соответствии с решением...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ссылка на решение уполномоченного должностного лица контрольного органа о проведении документарной проверки, номер документарной проверки в едином реестре контрольных мероприятий).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2. Документарная проверка проведена в рамках...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(наименование вида государственного контроля, вида муниципального контроля в соответствии с единым реестром видов федерального государственного контроля, регионального государственного контроля, муниципального контроля).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Документарная проверка проведена: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 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документарной проверки. При замене инспектора (инспектора) после принятия решения о проведении документарной проверки, такой инспектор (инспекторы) указывается, если его замена была проведена после начала документарной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К проведению документарной проверки были привлечены: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специалисты: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специалистов);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эксперты (экспертные организации):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экспертов, с указанием сведений об аттестации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Документарная проверка проведена в отношении: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объект контроля, в отношении которого проведена документарная проверка).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Документарная проверка была проведена по адресу (местоположению):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была проведена документарная проверка).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7. Контролируемые лица: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проведена документарная проверка).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8. Документарная проверка проведена в следующие сроки: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дата и время фактического начала документарной проверки, а также дата и время фактического окончания документарной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срок проведения документарной проверки не включены: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документов, который составил: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период с момента направления 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государственного контроля,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даты начала и окончания периодов, не включаемых в срок документарной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Проведение документарной проверки приостанавливалось в связи с...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основание для приостановления проведения документарной проверки, дата и время начала, а также дата и время окончания срока приостановления проведения документарной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Срок непосредственного взаимодействия с контролируемым лицом составил: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 (часы, минуты)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(указывается срок (часы, минуты), в пределах которого осуществлялось непосредственное взаимодействие с контролируемым лицом по инициативе контролируемого лица).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9. При проведении документарной проверки совершены следующие контрольные действия: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 _____________________________________________________________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(указывается первое фактически совершенное контрольное действие: 1) получение письменных объяснений; 2) истребование документов; 3) экспертиза).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следующие сроки: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месту..... 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даты и места фактически совершенных контрольных действий);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результатам которого составлен: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указываются даты составления и реквизиты протоколов и иных документов (письменные объяснения, экспертное заключение), составленных по результатам проведения контрольных действий, и прилагаемых к акту).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2)..._______________________________________________________________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аналогичные сведения по второму и иным контрольным действиям).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10. При проведении документарной проверки проверочные листы не применялись.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11. При проведении документарной проверки были рассмотрены следующие документы и сведения: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рассмотренные при проведении документарной проверки документы и сведения, в том числе: 1) находившиеся в распоряжении контрольного органа; 2) представленные контролируемым лицом; 3) полученные посредством межведомственного взаимодействия, 4) иные (указать источник).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12. По результатам документарной проверки установлено: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выводы по результатам проведения документарной проверки: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Федерации, об исполнении ранее принятого решения контрольного органа, являющихся предметом документарной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о неисполнении ранее принятого решения контрольного органа, являющихся предметом документарной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сведения о факте устранения нарушений. указанных в п. 2, если нарушения устранены до окончания проведения контрольного мероприятия.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13. К настоящему акту прилагаются: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протоколы и иные документы (письменные объяснения, экспертное заключение), составленные по результатам проведения контрольных действий (даты их составления и реквизиты), а также иные документы, прилагаемые к акту документарной проверки).</w:t>
            </w:r>
          </w:p>
        </w:tc>
      </w:tr>
      <w:t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фамилия, инициалы инспектора (руководителя группы инспекторов), проводившего документарную проверку</w:t>
            </w:r>
          </w:p>
        </w:tc>
        <w:tc>
          <w:tcPr>
            <w:tcW w:w="33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и должности инспектора, непосредственно подготовившего акт документарной проверки, контактный телефон, электронный адрес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 направлении акта в электронном виде (адрес электронной почты), в том числе через личный кабинет на специализированном электронном портале &lt;*&gt;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отметка размещается после реализации указанного в ней действия.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ПРЕДПИСАНИЕ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устранении выявленного нарушения требований лесного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законодательства Российской Федерации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N _______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"__" __________ 20__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(место составления)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период с "__" _____________ 20__ года по "__" ___________ 20__ года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Ф.И.О. проверяющего)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проведена проверка соблюдения требований лесного законодательства Российской Федерации 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организации, Ф.И.О. руководителя, индивидуального предпринимателя, гражданина)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результате которой установлено ненадлежащее использование земельного, лесного участка: 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(описание нарушения с указанием площади, местоположения, кадастрового номера земельного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участка (при наличии), где допущено нарушение, наименования нормативных правовых актов,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ссылки на структурные единицы таких актов, требования которых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были нарушены, и установленная за это ответственность)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Руководствуясь </w:t>
            </w:r>
            <w:hyperlink w:history="0" r:id="rId2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статьей 98</w:t>
              </w:r>
            </w:hyperlink>
            <w:r>
              <w:rPr>
                <w:sz w:val="20"/>
              </w:rPr>
              <w:t xml:space="preserve"> Лесного кодекса Российской Федерации,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ПРЕДПИСЫВАЮ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организации, Ф.И.О. ее руководителя, должностного лица,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индивидуального предпринимателя, гражданина)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устранить указанное нарушение в установленном законодательством Российской Федерации порядке в срок до "__" _____________ 20__ года.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Для решения вопроса о продлении срока устранения нарушения требований лесного законодательства Российской Федерации лицо, которому выдано предписание, вправе представить должностному лицу, вынесшему предписание: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ходатайство о продлении срока устранения нарушения;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документы, справки и иные материалы, подтверждающие принятие необходимых мер для устранения нарушения.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соответствии со </w:t>
            </w:r>
            <w:hyperlink w:history="0" r:id="rId29" w:tooltip="&quot;Кодекс Российской Федерации об административных правонарушениях&quot; от 30.12.2001 N 195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статьей 19.5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 за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 Российской Федерации установлена административная ответственность.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01"/>
        <w:gridCol w:w="634"/>
        <w:gridCol w:w="1459"/>
        <w:gridCol w:w="3076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ЗАДАНИЕ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выполнение контрольного мероприятия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без взаимодействия с контролируемым лицом</w:t>
            </w:r>
          </w:p>
        </w:tc>
      </w:tr>
      <w:tr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N ____</w:t>
            </w:r>
          </w:p>
        </w:tc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"___" _________ 20 ___г.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Установить, что с целью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 установлении целей проводимого мероприятия указывается следующая информация: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ссылка на утвержденный Сводный план органа муниципального лесного контроля, в случае проведения мероприятия на постоянной основе;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реквизиты поступивших в уполномоченный орган обращений и заявлений граждан, юридических лиц, индивидуальных предпринимателей, а также сведения об информации, поступившей от органов государственной власти и органов местного самоуправления, из средств массовой информации.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Провести контрольное мероприятие без взаимодействия с контролируемым лицом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Указывается следующая информация (по списку на выбор):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наблюдение за соблюдением обязательных требований;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выездное обследование.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отношении контролируемого лица: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лица, фамилия, имя, отчество (последнее - при наличии)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индивидуального предпринимателя, индекс индивидуализации подконтрольного лица)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период с "___" ________ 20___ г. по "___" ________ 20___ г.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обеспечению соблюдения обязательных требований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(указание на обязательные требования, включая их структурные единицы, предусматривающие указанные требования)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Назначить лицом(ами), уполномоченным(и) на проведение контрольного мероприятия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фамилия, инициалы должностного лица или должностных лиц уполномоченного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органа, которым поручено проведение мероприятия)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Задание составил:</w:t>
            </w:r>
          </w:p>
        </w:tc>
      </w:tr>
      <w:tr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Должность лица</w:t>
            </w:r>
          </w:p>
          <w:p>
            <w:pPr>
              <w:pStyle w:val="0"/>
            </w:pPr>
            <w:r>
              <w:rPr>
                <w:sz w:val="20"/>
              </w:rPr>
              <w:t xml:space="preserve">уполномоченного органа</w:t>
            </w:r>
          </w:p>
        </w:tc>
        <w:tc>
          <w:tcPr>
            <w:gridSpan w:val="2"/>
            <w:tcW w:w="209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07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  <w:tr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Утверждаю: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Руководитель (заместитель руководителя)</w:t>
            </w:r>
          </w:p>
          <w:p>
            <w:pPr>
              <w:pStyle w:val="0"/>
            </w:pPr>
            <w:r>
              <w:rPr>
                <w:sz w:val="20"/>
              </w:rPr>
              <w:t xml:space="preserve">уполномоченного органа</w:t>
            </w:r>
          </w:p>
        </w:tc>
        <w:tc>
          <w:tcPr>
            <w:gridSpan w:val="2"/>
            <w:tcW w:w="209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07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01"/>
        <w:gridCol w:w="634"/>
        <w:gridCol w:w="1459"/>
        <w:gridCol w:w="3077"/>
      </w:tblGrid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 О ВЫПОЛНЕНИИ ЗАДАНИЯ</w:t>
            </w:r>
          </w:p>
        </w:tc>
      </w:tr>
      <w:tr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(дата составления)</w:t>
            </w:r>
          </w:p>
        </w:tc>
        <w:tc>
          <w:tcPr>
            <w:gridSpan w:val="2"/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(время составления)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 основании задания руководителя органа муниципального лесного контроля проведено контрольное мероприятие без взаимодействия с контролируемым лицом, по результату которого установлено следующее: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информация о соблюдении обязательных требований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(или) о выявленных в деятельности контролируемого лица нарушениях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(признаков нарушений) таких требований)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Перечень прилагаемых материалов и документов: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(указываются прилагаемые к отчету документы, информация, полученная в рамках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межведомственного информационного взаимодействия, материалы фото-, видеофиксации)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составил:</w:t>
            </w:r>
          </w:p>
        </w:tc>
      </w:tr>
      <w:tr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Должность лица</w:t>
            </w:r>
          </w:p>
          <w:p>
            <w:pPr>
              <w:pStyle w:val="0"/>
            </w:pPr>
            <w:r>
              <w:rPr>
                <w:sz w:val="20"/>
              </w:rPr>
              <w:t xml:space="preserve">уполномоченного органа</w:t>
            </w:r>
          </w:p>
        </w:tc>
        <w:tc>
          <w:tcPr>
            <w:gridSpan w:val="2"/>
            <w:tcW w:w="209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07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проверил, принято решение: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информация о необходимости передачи материалов в адрес сектора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муниципального лесного контроля)</w:t>
            </w:r>
          </w:p>
        </w:tc>
      </w:tr>
      <w:tr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Должность лица</w:t>
            </w:r>
          </w:p>
          <w:p>
            <w:pPr>
              <w:pStyle w:val="0"/>
            </w:pPr>
            <w:r>
              <w:rPr>
                <w:sz w:val="20"/>
              </w:rPr>
              <w:t xml:space="preserve">уполномоченного органа</w:t>
            </w:r>
          </w:p>
        </w:tc>
        <w:tc>
          <w:tcPr>
            <w:gridSpan w:val="2"/>
            <w:tcW w:w="209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07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получении отчета о выполнении задания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(указывается дата и номер регистрации в соответствии с номенклатурой дел сектора муниципального лесного контроля)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01"/>
        <w:gridCol w:w="2093"/>
        <w:gridCol w:w="3077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ПРЕДСТАВЛЕНИЕ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 поступлении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(вид документа с указанием реквизитов (номер, дата))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проведено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(вид контрольного действия в рамках проверки достоверности сведений о причинении вреда (ущерба) или об угрозе причинения вреда (ущерба) охраняемым законом ценностям нарушения обязательных требований, указывается следующая информация (по списку на выбор):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запрос дополнительных сведений и материалов (в том числе в устной форме) у гражданина или организации, направивших обращение (заявление), органов государственной власти, органов местного самоуправления, средств массовой информации;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запрос у контролируемого лица пояснения в отношении указанных сведений;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контрольное мероприятие без взаимодействия с контролируемым лицом - наблюдение за соблюдением обязательных требований; выездное обследование.)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на объекте лесного фонда городского округа "город Якутск"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почтовый адрес, присвоенная категория риска)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итогам рассмотрения сведений о причинении вреда (ущерба) или об угрозе причинения вреда (ущерба) охраняемым законом ценностям нарушения обязательных требований установлено: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(подтверждение достоверности сведений/отсутствие подтверждения достоверности сведений/ недостоверность сведений)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Проведение контрольного мероприятия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(требуется / не требуется)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Принято решение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следующая информация (по списку на выбор):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при подтверждении достоверности сведений - о проведении контрольного мероприятия;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при отсутствии подтверждения достоверности сведений, а также при невозможности определения параметров деятельности контролируемого лица, соответствие которым или отклонение от которых, согласно утвержденным индикаторам риска нарушения обязательных требований, является основанием для проведения контрольного мероприятия,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направлении предостережения о недопустимости нарушения обязательных требований;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при невозможности подтвердить личность гражданина, полномочия представителя организации, обнаружении недостоверности сведений - об отсутствии основания для проведения контрольного мероприятия.)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ПРЕДСТАВЛЕНИЕ ПОДГОТОВИЛ:</w:t>
            </w:r>
          </w:p>
        </w:tc>
      </w:tr>
      <w:tr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Муниципальный жилищный</w:t>
            </w:r>
          </w:p>
          <w:p>
            <w:pPr>
              <w:pStyle w:val="0"/>
            </w:pPr>
            <w:r>
              <w:rPr>
                <w:sz w:val="20"/>
              </w:rPr>
              <w:t xml:space="preserve">инспектор</w:t>
            </w:r>
          </w:p>
        </w:tc>
        <w:tc>
          <w:tcPr>
            <w:tcW w:w="209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07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Служебные отметки: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Решение N _____________________ от "____" ________________ 20 ___ г.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Регистрация решения в ФГИС "ЕР КНМ" ___________________________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7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37"/>
        <w:gridCol w:w="3334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 "____" ___________ ______ г., ____ час. _____ мин. 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и время составления акта)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составления акта)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Акт выездной проверки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(плановой/внеплановой/по программе проверок)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Выездная проверка проведена в соответствии с решением...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ссылка на решение уполномоченного должностного лица контрольного органа о проведении выездной проверки, учетный номер выездной проверки в едином реестре контрольных мероприятий).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Выездная проверка проведена в рамках...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(наименование вида государственного контроля, вида муниципального контроля в соответствии с единым реестром видов федерального государственного контроля, регионального государственного контроля, муниципального контроля).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Выездная проверка проведена: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 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выездной проверки. При замене инспектора (инспектора) после принятия решения о проведении выездной проверки, такой инспектор (инспекторы) указывается, если его замена была проведена после начала выездной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К проведению выездной проверки были привлечены: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специалисты: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специалистов);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эксперты (экспертные организации): 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экспертов, с указанием сведений об аттестации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Выездная проверка проведена в отношении: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объект контроля, в отношении которого проведена выездная проверка).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Выездная проверка была проведена по адресу (местоположению):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была проведена выездная проверка).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7. Контролируемые лица: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проведена выездная проверка).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8. Выездная проверка проведена в следующие сроки: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дата и время фактического начала выездной проверки, а также дата и время фактического окончания выездной проверки, при необходимости указывается часовой пояс).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проведение выездной проверки приостанавливалось в связи с...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основание для приостановления проведения выездной проверки, дата и время начала, а также дата и время окончания срока приостановления проведения выездной проверки.).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Срок непосредственного взаимодействия с контролируемым лицом составил: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(часы, минуты)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срок (рабочие дни, часы, минуты), в пределах которого осуществлялось непосредственное взаимодействие с контролируемым лицом по инициативе контролируемого лица).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 При проведении выездной проверки совершены следующие контрольные действия: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 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первое фактически совершенное контрольное действие: 1) осмотр; 2) досмотр; 3) опрос; 4) получение письменных объяснений; 5) истребование документов; 6) отбор проб (образцов); 7) инструментальное обследование; 8) испытание; 9) экспертиза; 10) эксперимент).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следующие сроки: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месту..... 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даты и места фактически совершенных контрольных действий);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результатам которого составлен: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указываются даты составления и реквизиты протоколов и иных документов (в частности, протокол осмотра, протокол досмотра,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составленных по результатам проведения контрольных действий, и прилагаемых к акту).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аналогичные сведения по второму и иным контрольным действиям).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10. При проведении выездной проверки были заполнены следующие проверочные листы: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заполненные в ходе проведения выездной проверки проверочные листы, их структурные единицы (если проверочный лист применялся не в полном объеме), с реквизитами актов, их утверждающих).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11. При проведении выездной проверки были рассмотрены следующие документы и сведения: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рассмотренные при проведении выездной проверки документы и сведения, в том числе: 1) находившиеся в распоряжении контрольного органа); 2) представленные контролируемым лицом; 3) полученные посредством межведомственного взаимодействия, 4) иные (указать источник).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12. По результатам выездной проверки установлено: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выводы по результатам проведения выездной проверки: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Федерации, об исполнении ранее принятого решения контрольного органа, являющихся предметом выездной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о неисполнении ранее принятого решения контрольного органа), являющихся предметом выездной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сведения о факте устранения нарушений. указанных в п. 2, если нарушения устранены до окончания проведения контрольного (мероприятия).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13. К настоящему акту прилагаются: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протоколы и иные документы (протокол осмотра, протокол досмотра,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составленные по результатам проведения контрольных действий (даты их составления и реквизиты), заполненные проверочные листы, а также иные документы, прилагаемые к акту выездной проверки).</w:t>
            </w:r>
          </w:p>
        </w:tc>
      </w:tr>
      <w:t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фамилия, инициалы инспектора (руководителя группы инспекторов), проводившего документарную проверку</w:t>
            </w:r>
          </w:p>
        </w:tc>
        <w:tc>
          <w:tcPr>
            <w:tcW w:w="33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и должности инспектора, непосредственно подготовившего акт выездной проверки, контактный телефон, электронный адрес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об ознакомлении или об отказе в ознакомлении контролируемых лиц или их представителей с актом выездной проверки (дата и время ознакомления).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 направлении акта в электронном виде (адрес электронной почты), в том числе через личный кабинет на специализированном электронном портале.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отметки размещаются после реализации указанных в них действий.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8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37"/>
        <w:gridCol w:w="3334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 "____"___________ ______ г., ____ час._____мин. 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и время составления акта)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составления акта)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Акт инспекционного визита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(планового/внепланового/по программе проверок).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Инспекционный визит проведен в соответствии с решением...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ссылка на решение уполномоченного должностного лица контрольного органа о проведении инспекционного визита, учетный номер инспекционного визита в едином реестре контрольных мероприятий).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Инспекционный визит проведен в рамках...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(наименование вида государственного контроля, вида муниципального контроля в соответствии с единым реестром видов федерального государственного контроля, регионального государственного контроля, муниципального контроля).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Инспекционный визит проведен: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 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инспекционного визита. При замене инспектора (инспектора) после принятия решения о проведении инспекционного визита, такой инспектор (инспекторы) указывается, если его замена была проведена после начала инспекционного визита).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К проведению инспекционного визита были привлечены: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специалисты: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специалистов);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эксперты (экспертные организации):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экспертов, с указанием сведений об аттестации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Инспекционный визит проведен в отношении: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объект контроля, в отношении которого проведен инспекционный визит).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Инспекционный визит был проведен по адресу (местоположению):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 проведен инспекционный визит).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7. Контролируемые лица: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 инспекционный визит.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8. Инспекционный визит проведен в следующие сроки: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дата и время фактического начала инспекционного визита, а также дата и время фактического окончания инспекционного визита).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Срок непосредственного взаимодействия с контролируемым лицом составил: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(часы, минуты)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срок (часы, минуты), в пределах которого осуществлялось непосредственное взаимодействие с контролируемым лицом).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 При проведении инспекционного визита совершены следующие контрольные действия: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 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первое фактически совершенное контрольное действие: 1) осмотр; 2) опрос; 3) получение письменных объяснений; 4) инструментальное обследование; 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следующие сроки: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месту..... 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даты и места фактически совершенных контрольных действий);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результатам которого составлен: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указываются даты составления и реквизиты протоколов и иных документов (в том числе, протокол осмотра, протокол опроса, письменные объяснения, протокол инструментального обследования), составленных по результатам проведения контрольных действий, и прилагаемых к акту).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аналогичные сведения по второму и иным контрольным действиям).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10. При проведении инспекционного визита были заполнены следующие проверочные листы: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заполненные в ходе проведения инспекционного визита проверочные листы, их структурные единицы, с реквизитами актов, их утверждающих).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11. При проведении инспекционного визита были рассмотрены следующие документы и сведения: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рассмотренные при проведении инспекционного визита документы и сведения, в том числе: 1) находившиеся в распоряжении контрольного органа); 2) представленные контролируемым лицом; 3) полученные посредством межведомственного взаимодействия, 4) иные (указать источник).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12. По результатам инспекционного визита установлено: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выводы по результатам проведения инспекционного визита: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Федерации, об исполнении ранее принятого решения контрольного органа, являющихся предметом инспекционного визита;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о неисполнении ранее принятого решения контрольного органа), являющихся предметом инспекционного визита;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сведения о факте устранения нарушений. указанных в п. 2, если нарушения устранены до окончания проведения инспекционного визита.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13. К настоящему акту прилагаются: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1)...... 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протоколы и иные документы (протокол осмотра, протокол опроса, письменные объяснения, протокол инструментального обследования), составленные по результатам проведения контрольных действий (даты их составления и реквизиты), заполненные проверочные листы, а также иные документы, прилагаемые к акту инспекционного визита).</w:t>
            </w:r>
          </w:p>
        </w:tc>
      </w:tr>
      <w:t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фамилия, инициалы инспектора (руководителя группы инспекторов), проводившего инспекционный визит</w:t>
            </w:r>
          </w:p>
        </w:tc>
        <w:tc>
          <w:tcPr>
            <w:tcW w:w="33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и должности инспектора, непосредственно подготовившего акт контрольного мероприятия, контактный телефон, электронный адрес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об ознакомлении или об отказе в ознакомлении контролируемых лиц или их представителей с актом инспекционного визита (дата и время ознакомления).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направлении акта инспекционного визита в электронном виде (адрес электронной почты), в том числе через личный кабинет на специализированном электронном портале.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отметки размещаются после реализации указанных в них действий.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9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размещении (дата и учетный номер) сведений об инспекционном визите в едином реестре контрольных мероприятий </w:t>
            </w:r>
            <w:hyperlink w:history="0" w:anchor="P868" w:tooltip="&lt;*&gt; Отметки размещаются после реализации указанных в них действий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согласовании или несогласовании (дата и реквизиты) проведения инспекционного визита с органами прокуратуры (при необходимости) &lt;*&gt;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37"/>
        <w:gridCol w:w="3334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принятия решения)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о проведении инспекционного визита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- 1) планового; 2) внепланового; 3) по программе проверок)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"____" ___________ ______ г., ____ час. _____ мин. N 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Решение принято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наименование должности, фамилия, имя, отчество (при наличии) руководителя (заместителя руководителя) контрольного органа или иного должностного лица контрольного органа, уполномоченного в соответствии с положением о виде контроля на принятие решений о проведении инспекционного визита)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Решение принято на основании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пункт </w:t>
            </w:r>
            <w:hyperlink w:history="0" r:id="rId3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связи с 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для </w:t>
            </w:r>
            <w:hyperlink w:history="0" r:id="rId3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1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1.1) сведения о причинении вреда (ущерба) охраняемым законом ценностям (источник сведений, изложение сведений, охраняемые законом ценности);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1.2) 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(при изложении источников сведений персональные данные граждан, направивших обращения (заявления) в контрольный орган, не приводятся);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для </w:t>
            </w:r>
            <w:hyperlink w:history="0" r:id="rId3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2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утвержденный ежегодный план проведения плановых контрольных мероприятий, содержащиеся в нем сведения об инспекционном визите;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для </w:t>
            </w:r>
            <w:hyperlink w:history="0" r:id="rId3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3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3.1) ссылка на поручение Президента Российской Федерации, приказ (распоряжение) контрольного органа об организации выполнения поручения Президента Российской Федерации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3.2) ссылка на поручение Председателя Правительства Российской Федерации, приказ (распоряжение) контрольного органа об организации выполнения поручения Председателя Правительства Российской Федерации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3.3) ссылка на поручение заместителя Председателя Правительства Российской Федерации о проведении контрольных мероприятий в отношении конкретных контролируемых лиц, приказ (распоряжение) контрольного органа об организации выполнения поручения заместителя Председателя Правительства Российской Федерации (при наличии);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для </w:t>
            </w:r>
            <w:hyperlink w:history="0" r:id="rId3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4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требование прокурора о проведении инспекционного визита в рамках контроля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5) для </w:t>
            </w:r>
            <w:hyperlink w:history="0" r:id="rId3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5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решение контрольного органа об устранении выявленных нарушений обязательных требований, ссылка на наступление срока его исполнения;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6) для </w:t>
            </w:r>
            <w:hyperlink w:history="0" r:id="rId3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6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утвержденную программу проверок и указанное в ней событие, наступление которого влечет проведение инспекционного визита).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Инспекционный визит проводится в рамках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наименование вида государственного контроля, вида муниципального контроля в соответствии с единым реестром видов федерального государственного контроля, регионального государственного контроля, муниципального контроля).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Для проведения инспекционного визита уполномочены: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контрольного мероприятия).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К проведению инспекционного визита привлекается (привлекаются):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специалисты: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специалистов);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эксперты (экспертные организации):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экспертов, с указанием сведений об аттестации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Инспекционный визит проводится в отношении: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объект контроля в соответствии с положением о виде государственного контроля, муниципального контроля, перечнем объектов контроля (при наличии в нем объектов контроля):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(производственные объекты).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7. Инспекционный визит проводится по адресу (местоположению):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адрес (местоположение) места осуществления контролируемым лицом (контролируемыми лицами) деятельности или адрес (местоположения) нахождения иных объектов контроля, в отношении которых проводится инспекционный визит).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8. Контролируемое лицо (контролируемые лица):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инспекционный визит).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 При проведении инспекционного визита совершаются следующие контрольные действия: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контрольные действия: 1) осмотр; 2) опрос; 3) получение письменных объяснений; 4) инструментальное обследование; 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10. Предметом инспекционного визита является: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(соблюдение обязательных требований/соблюдение требований/исполнение решений)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ссылки на нормативные правовые акты и их структурные единицы, содержащие обязательные требования, соблюдение которых является предметом инспекционного визита;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ссылки на разрешительные документы и содержащиеся в них требования, соблюдение (реализация) которых является предметом инспекционного визита;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инспекционного визита;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ссылки на ранее принятые по результатам контрольных мероприятий решения, исполнение которых является предметом инспекционного визита).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11. При проведении инспекционного визита применяются следующие проверочные листы: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проверочные листы, их структурные единицы (если проверочный лист применяется не в полном объеме), с реквизитами актов, их утверждающих).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12. Инспекционный визит проводится в следующие сроки: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дата и время (при необходимости указывается также часовой пояс) начала инспекционного визита, ранее наступления которых инспекционный визит не может быть начат, а также дата и время (при необходимости указывается также часовой пояс), до наступления которых инспекционный визит должен быть закончен).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Срок непосредственного взаимодействия с контролируемым лицом составляет не более: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(часы, минуты)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срок (часы, минуты), в пределах которого осуществляется непосредственное взаимодействие с контролируемым лицом)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13. В целях проведения инспекционного визита контролируемому лицу необходимо представить следующие документы: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контролируемые лица (гражданин, организация) и перечень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контроля, и представление которых необходимо для проведения инспекционного визита)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14. Указание иных сведений...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иные сведения, предусмотренные положением о виде контроля).</w:t>
            </w:r>
          </w:p>
        </w:tc>
      </w:tr>
      <w:t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фамилия, инициалы руководителя, заместителя руководителя органа государственного контроля, органа муниципального контроля, иного должностного лица, принявшего решение о проведении контрольного мероприятия)</w:t>
            </w:r>
          </w:p>
        </w:tc>
        <w:tc>
          <w:tcPr>
            <w:tcW w:w="33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об ознакомлении или об отказе от ознакомления (дата и время) контролируемых лиц или их представителей с решением о проведении инспекционного визита &lt;*&gt;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направлении решения в электронном виде (адрес электронной почты), в том числе через личный кабинет на специализированном электронном портале &lt;*&gt;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68" w:name="P868"/>
    <w:bookmarkEnd w:id="8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Отметки размещаются после реализации указанных в них действий.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10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размещении (дата и учетный номер) сведений о документарной проверке в едином реестре контрольных мероприятий </w:t>
            </w:r>
            <w:hyperlink w:history="0" w:anchor="P981" w:tooltip="&lt;*&gt; отметки размещаются после реализации указанных в них действий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согласовании или несогласовании (дата и реквизиты) проведения документарной проверки с органами прокуратуры (только для внеплановой документарной проверки в рамках муниципального контроля при отсутствии системы оценки и управления рисками) &lt;*&gt;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37"/>
        <w:gridCol w:w="3334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принятия решения)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о проведении документарной проверки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(плановой /внеплановой, по программе проверок).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"____" ___________ ______ г., ____ час. _____ мин. N 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Решение принято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наименование должности, фамилия, имя, отчество (при наличии) руководителя (заместителя руководителя) контрольного органа или иного должностного лица контрольного органа, уполномоченного в соответствии с положением о виде контроля на принятие решений о проведении контрольных мероприятий)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для </w:t>
            </w:r>
            <w:hyperlink w:history="0" r:id="rId3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2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утвержденный ежегодный план проведения плановых контрольных мероприятий, содержащиеся в нем сведения о документарной проверке;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для </w:t>
            </w:r>
            <w:hyperlink w:history="0" r:id="rId3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3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3.1) ссылка на поручение Президента Российской Федерации о проведении контрольных мероприятий, приказ (распоряжение) контрольного органа об организации выполнения поручения Президента Российской Федерации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3.2) ссылка на поручение Председателя Правительства Российской Федерации о проведении контрольных мероприятий, приказ (распоряжение) контрольного органа об организации выполнения поручения Председателя Правительства Российской Федерации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3.3) ссылка на поручение заместителя Председателя Правительства Российской Федерации о проведении документарных проверок в отношении конкретных контролируемых лиц, приказ (распоряжение) контрольного органа об организации выполнения поручения заместителя Правительства Российской Федерации (при наличии);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для </w:t>
            </w:r>
            <w:hyperlink w:history="0" r:id="rId3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4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требование прокурора о проведении документарной проверки в рамках контроля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5) для </w:t>
            </w:r>
            <w:hyperlink w:history="0" r:id="rId4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5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решение контрольного органа об устранении выявленных нарушений обязательных требований, ссылка на наступление срока его исполнения;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6) для </w:t>
            </w:r>
            <w:hyperlink w:history="0" r:id="rId4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6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утвержденную программу проверок и указанное в ней событие, наступление которого влечет проведение документарной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Документарная проверка проводится в рамках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наименование вида государственного контроля, вида муниципального контроля в соответствии с единым реестром видов федерального государственного контроля, регионального государственного контроля, муниципального контроля).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Для проведения документарной проверки уполномочены: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документарной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К проведению документарной проверки привлекается (привлекаются):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специалисты: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специалистов);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эксперты (экспертные организации):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экспертов, с указанием сведений об аттестации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Документарная проверка проводится в отношении: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объект контроля в соответствии с положением о виде государственного контроля, муниципального контроля, перечнем объектов контроля (при наличии в нем объекта контроля):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(производственные объекты).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7. Документарная проверка проводится по адресу (местоположению):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адрес контрольного органа, его территориального органа, в котором проводится документарная проверка).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8. Контролируемое лицо (контролируемые лица):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документарная проверка).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 При проведении документарной проверки совершаются следующие контрольные действия: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контрольные действия: 1) получение письменных объяснений; 2) истребование документов; 3) экспертиза).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10. Предметом документарной проверки является: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(соблюдение обязательных требований/соблюдение требований/ исполнение решений)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ссылки на нормативные правовые акты и их структурные единицы, содержащие обязательные требования, соблюдение которых является предметом документарной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ссылки на разрешительные документы и содержащиеся в них требования, соблюдение (реализация) которых является предметом документарной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документарной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ссылки на ранее принятые по результатам контрольных мероприятий решения, исполнение которых является предметом документарной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11. При проведении документарной проверки проверочные листы не применяются.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12. Документарная проверка проводится в следующие сроки: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 "____"___________ ______ г., ____ час._____мин.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сроком на ________ рабочих дней.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дата и время (при необходимости указывается часовой пояс) начала документарной проверки, до наступления которых проверка не может быть начата, а также срок проведения документарной проверки. Непосредственное взаимодействие с контролируемым лицом при проведении документарной проверки не планируется).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13. В целях проведения документарной проверки контролируемому лицу (контролируемым лицам) необходимо представить следующие документы: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контролируемые лица (гражданин, организация) и перечень документов, представление которых необходимо для проведения документарной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14. Указание иных сведений...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иные сведения, предусмотренные положением о виде контроля).</w:t>
            </w:r>
          </w:p>
        </w:tc>
      </w:tr>
      <w:t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должность, фамилия, инициалы руководителя, заместителя руководителя органа государственного контроля, органа муниципального контроля, иного должностного лица, принявшего решение о проведении документарной проверки)</w:t>
            </w:r>
          </w:p>
        </w:tc>
        <w:tc>
          <w:tcPr>
            <w:tcW w:w="33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размещении (дата и учетный номер) сведений о документарной проверке в едином реестре контрольных мероприятий &lt;*&gt;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направлении решения в электронном виде (адрес электронной почты), в том числе через личный кабинет на специализированном электронном портале &lt;*&gt;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81" w:name="P981"/>
    <w:bookmarkEnd w:id="9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отметки размещаются после реализации указанных в них действий.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размещении (дата и учетный номер) сведений о документарной проверке в едином реестре контрольных мероприятий </w:t>
            </w:r>
            <w:hyperlink w:history="0" w:anchor="P1116" w:tooltip="&lt;*&gt; Отметки размещаются после реализации указанных в них действий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согласовании или несогласовании (дата и реквизиты) проведения документарной проверки с органами прокуратуры &lt;*&gt;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37"/>
        <w:gridCol w:w="3334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принятия решения)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о проведении выездной проверки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(плановой /внеплановой, по программе проверок)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"____" ___________ ______ г., ____ час. _____ мин. N 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Решение принято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наименование должности, фамилия, имя, отчество (при наличии) руководителя (заместителя руководителя) контрольного органа или иного должностного лица контрольного органа, уполномоченного в соответствии с положением о виде контроля на принятие решений о проведении контрольных мероприятий)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Решение принято на основании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пункт </w:t>
            </w:r>
            <w:hyperlink w:history="0" r:id="rId4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связи с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для </w:t>
            </w:r>
            <w:hyperlink w:history="0" r:id="rId4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1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1.1) сведения о причинении вреда (ущерба) охраняемым законом ценностям (источник сведений, изложение сведений, охраняемые законом ценности);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1.2) 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(при изложении источников сведений персональные данные граждан, направивших обращения (заявления) в контрольный орган, не приводятся);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для </w:t>
            </w:r>
            <w:hyperlink w:history="0" r:id="rId4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2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утвержденный ежегодный план проведения плановых контрольных мероприятий, содержащиеся в нем сведения о выездной проверке;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для </w:t>
            </w:r>
            <w:hyperlink w:history="0" r:id="rId4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3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3.1) ссылка на поручение Президента Российской Федерации о проведении контрольных мероприятий, приказ (распоряжение) контрольного органа об организации выполнения поручения Президента Российской Федерации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3.2) ссылка на поручение Председателя Правительства Российской Федерации о проведении контрольных мероприятий, приказ (распоряжение) контрольного органа об организации выполнения поручения Председателя Правительства Российской Федерации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3.3) ссылка на поручение заместителя Председателя Правительства Российской Федерации о проведении контрольных мероприятий отношении конкретных контролируемых лиц, приказ (распоряжение) контрольного органа об организации выполнения поручения заместителя Председателя Правительства Российской Федерации (при наличии);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для </w:t>
            </w:r>
            <w:hyperlink w:history="0" r:id="rId4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4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требование прокурора о проведении выездной проверки в рамках контроля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5) для </w:t>
            </w:r>
            <w:hyperlink w:history="0" r:id="rId4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5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решение контрольного органа об устранении выявленных нарушений обязательных требований, ссылка на наступление срока его исполнения;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6) для </w:t>
            </w:r>
            <w:hyperlink w:history="0" r:id="rId4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6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утвержденную программу проверок и указанное в ней событие, наступление которого влечет проведение выездной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Выездная проверка проводится в рамках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наименование вида государственного контроля, вида муниципального контроля в соответствии с единым реестром видов федерального государственного контроля, регионального государственного контроля, муниципального контроля).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Для проведения выездной проверки уполномочены: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выездной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К проведению выездной проверки привлекается (привлекаются):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специалисты: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специалистов);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эксперты (экспертные организации):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экспертов, с указанием сведений об аттестации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Выездная проверка проводится в отношении: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объект контроля в соответствии с положением о виде государственного контроля, муниципального контроля, перечнем объектов контроля (при наличии в нем объекта контроля):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(производственные объекты).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7. Выездная проверка проводится по адресу (местоположению):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адрес (местоположение) места осуществления контролируемым лицом деятельности или адрес (местоположения) нахождения иных объектов контроля, в отношении которых проводится выездная проверка.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8. Контролируемое лицо (контролируемые лица):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выездная проверка).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 При проведении выездной проверки совершаются следующие контрольные действия: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 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контрольные действия: 1) осмотр; 2) досмотр; 3) опрос; 4) получение письменных объяснений; 5) истребование документов; 6) отбор проб (образцов); 7) инструментальное обследование; 8) испытание; 9) экспертиза; 10) эксперимент).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10. Предметом выездной проверки является: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(соблюдение обязательных требований/соблюдение требований/исполнение решений)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ссылки на нормативные правовые акты и их структурные единицы, содержащие обязательные требования, соблюдение которых является предметом выездной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ссылки на разрешительные документы и содержащиеся в них требования, соблюдение (реализация) которых является предметом выездной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выездной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ссылки на ранее принятые по результатам контрольных мероприятий решения, исполнение которых является предметом выездной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11. При проведении выездной проверки применяются следующие проверочные листы: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проверочные листы, их структурные единицы (если проверочный лист применяется не в полном объеме), с реквизитами актов, их утверждающих).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12. Выездная проверка проводится в следующие сроки: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"____" ___________ ______ г., ____ час. _____ мин.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"____" ___________ ______ г., ____ час. _____ мин.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дата и время (при необходимости указывается также часовой пояс) начала выездной проверки, ранее наступления которых проверка не может быть начата, а также дата и время (при необходимости указывается также часовой пояс), до наступления которых выездная проверка должна быть закончена, если не будет принято решение о приостановлении проведения выездной проверки).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Срок непосредственного взаимодействия с контролируемым лицом составляет не более: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(часы, минуты)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срок (часы, минуты), в пределах которого осуществляется непосредственное взаимодействие с контролируемым лицом)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13. В целях проведения выездной проверки контролируемому лицу (контролируемым лицам) необходимо представить следующие документы: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контролируемые лица (гражданин, организация) и перечень документов, представление которых необходимо для проведения выездной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14. Указание иных сведений...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иные сведения, предусмотренные положением о виде контроля).</w:t>
            </w:r>
          </w:p>
        </w:tc>
      </w:tr>
      <w:t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фамилия, инициалы руководителя, заместителя руководителя органа государственного контроля, органа муниципального контроля, иного должностного лица, принявшего решение о проведении выездной проверки)</w:t>
            </w:r>
          </w:p>
        </w:tc>
        <w:tc>
          <w:tcPr>
            <w:tcW w:w="33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об ознакомлении или об отказе от ознакомления (дата и время) контролируемых лиц или их представителей с решением о проведении выездной проверки &lt;*&gt;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направлении решения в электронном виде (адрес электронной почты), в том числе через личный кабинет на специализированном электронном портале &lt;*&gt;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116" w:name="P1116"/>
    <w:bookmarkEnd w:id="11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Отметки размещаются после реализации указанных в них действий.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размещении (дата и учетный номер) сведений о предостережении в едином реестре контрольных мероприятий.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(указывается наименование контрольного органа), и при необходимости его территориального органа)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вынесения предостережения)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Предостережение о недопустимости нарушения обязательных требований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"____" ___________ ______ г. N _____________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фамилия, имя, отчество (при наличии) гражданина или наименование организации (в родительном падеже), их индивидуальные номера налогоплательщика)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При осуществлении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наименование вида государственного контроля, вида муниципального контроля в соответствии с единым реестром видов федерального государственного контроля, регионального государственного контроля, муниципального контроля)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поступили сведения о следующих действиях (бездействии):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(приводится описание, включая адрес (место) (при наличии), действий (бездействия), организации, ее должностных лиц и (или) работников, индивидуального предпринимателя и (или) его работников, которые могут привести/приводят к нарушениям обязательных требований)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Указанные действия (бездействие) могут привести/приводят к нарушениям следующих обязательных требований: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(приводится описание действий (бездействия) организации, ее должностных лиц и (или) работников, индивидуального предпринимателя и (или) его работников, которые могут привести/приводят к нарушениям обязательных требований)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В соответствии с </w:t>
            </w:r>
            <w:hyperlink w:history="0" r:id="rId4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частью 1 статьи 49</w:t>
              </w:r>
            </w:hyperlink>
            <w:r>
              <w:rPr>
                <w:sz w:val="20"/>
              </w:rPr>
              <w:t xml:space="preserve"> Федерального закона от 31 июля 2020 г. N 248-ФЗ "О государственном контроле (надзоре) и муниципальном контроле в Российской Федерации"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ОБЪЯВЛЯЮ ПРЕДОСТЕРЕЖЕНИЕ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недопустимости нарушения обязательных требований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предлагаю: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меры, которые необходимо принять контролируемому лицу для обеспечения соблюдения обязательных требований, а также при необходимости сроки их принятия (не может быть указано требование о предоставлении контролируемым лицом сведений и документов).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Вы вправе подать возражение на данное предостережение в срок до_______________ в порядке, установленном...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срок, в который может быть подано возражение, а также ссылка на положение о виде контроля, которым установлен порядок подачи и рассмотрения возражения в отношении предостережения)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 &lt;*&gt;. В целях профилактики нарушения обязательных требований вы можете провести самостоятельную оценку соблюдения обязательных требований (самообследование) с использованием способов, указанных на официальном сайте по адресу....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адрес официального сайта в информационно-телекоммуникационной сети Интернет, позволяющий пройти самообследование соблюдения обязательных требований).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Пункт 6 указывается при условии наличия самообследования в числе используемых профилактических мероприятий по соответствующему виду контроля.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37"/>
        <w:gridCol w:w="3334"/>
      </w:tblGrid>
      <w:t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фамилия, инициалы руководителя, заместителя руководителя органа государственного контроля, органа муниципального контроля, иного должностного лица, принявшего решение о проведении контрольной закупки)</w:t>
            </w:r>
          </w:p>
        </w:tc>
        <w:tc>
          <w:tcPr>
            <w:tcW w:w="33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направлении предостережения в электронном виде (адрес электронной почты), в том числе через личный кабинет на специализированном электронном портале.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лесном</w:t>
      </w:r>
    </w:p>
    <w:p>
      <w:pPr>
        <w:pStyle w:val="0"/>
        <w:jc w:val="right"/>
      </w:pPr>
      <w:r>
        <w:rPr>
          <w:sz w:val="20"/>
        </w:rPr>
        <w:t xml:space="preserve">контроле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учета предостережений о недопустимости нарушения</w:t>
      </w:r>
    </w:p>
    <w:p>
      <w:pPr>
        <w:pStyle w:val="0"/>
        <w:jc w:val="center"/>
      </w:pPr>
      <w:r>
        <w:rPr>
          <w:sz w:val="20"/>
        </w:rPr>
        <w:t xml:space="preserve">обязательных требований лесного законодательства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Начат: "__" _____________ 20__ г.</w:t>
      </w:r>
    </w:p>
    <w:p>
      <w:pPr>
        <w:pStyle w:val="0"/>
        <w:jc w:val="center"/>
      </w:pPr>
      <w:r>
        <w:rPr>
          <w:sz w:val="20"/>
        </w:rPr>
        <w:t xml:space="preserve">Окончен: "__" ___________ 20__ г.</w:t>
      </w:r>
    </w:p>
    <w:p>
      <w:pPr>
        <w:pStyle w:val="0"/>
        <w:jc w:val="center"/>
      </w:pPr>
      <w:r>
        <w:rPr>
          <w:sz w:val="20"/>
        </w:rPr>
        <w:t xml:space="preserve">На __________ листах &lt;&gt;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098"/>
        <w:gridCol w:w="2126"/>
        <w:gridCol w:w="1531"/>
        <w:gridCol w:w="2041"/>
        <w:gridCol w:w="1474"/>
        <w:gridCol w:w="2126"/>
        <w:gridCol w:w="1587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и дата выданного предостережения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 контроля, которому выдано предостережение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нахождения объекта контроля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Установленный срок для направления объектом контроля уведомления об исполнении предостережения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поданного объектом контроля возражения (при наличии)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представленного объектом контроля уведомления об исполнении предостережения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0"/>
      <w:headerReference w:type="first" r:id="rId50"/>
      <w:footerReference w:type="default" r:id="rId51"/>
      <w:footerReference w:type="first" r:id="rId51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Нормативный правовой акт Якутской городской Думы от 24.11.2021 N 494-НПА</w:t>
            <w:br/>
            <w:t>"Положение о муниципальном лесном контроле на 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Нормативный правовой акт Якутской городской Думы от 24.11.2021 N 494-НПА</w:t>
            <w:br/>
            <w:t>"Положение о муниципальном лесном контроле на 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EXP249&amp;n=14362" TargetMode = "External"/>
	<Relationship Id="rId8" Type="http://schemas.openxmlformats.org/officeDocument/2006/relationships/hyperlink" Target="https://login.consultant.ru/link/?req=doc&amp;base=RLAW249&amp;n=41325&amp;dst=100013" TargetMode = "External"/>
	<Relationship Id="rId9" Type="http://schemas.openxmlformats.org/officeDocument/2006/relationships/hyperlink" Target="https://login.consultant.ru/link/?req=doc&amp;base=LAW&amp;n=480012&amp;dst=100562" TargetMode = "External"/>
	<Relationship Id="rId10" Type="http://schemas.openxmlformats.org/officeDocument/2006/relationships/hyperlink" Target="https://login.consultant.ru/link/?req=doc&amp;base=LAW&amp;n=495001" TargetMode = "External"/>
	<Relationship Id="rId11" Type="http://schemas.openxmlformats.org/officeDocument/2006/relationships/hyperlink" Target="https://login.consultant.ru/link/?req=doc&amp;base=LAW&amp;n=495001" TargetMode = "External"/>
	<Relationship Id="rId12" Type="http://schemas.openxmlformats.org/officeDocument/2006/relationships/hyperlink" Target="https://login.consultant.ru/link/?req=doc&amp;base=LAW&amp;n=388492" TargetMode = "External"/>
	<Relationship Id="rId13" Type="http://schemas.openxmlformats.org/officeDocument/2006/relationships/hyperlink" Target="https://login.consultant.ru/link/?req=doc&amp;base=LAW&amp;n=495001&amp;dst=100512" TargetMode = "External"/>
	<Relationship Id="rId14" Type="http://schemas.openxmlformats.org/officeDocument/2006/relationships/hyperlink" Target="https://login.consultant.ru/link/?req=doc&amp;base=LAW&amp;n=495001" TargetMode = "External"/>
	<Relationship Id="rId15" Type="http://schemas.openxmlformats.org/officeDocument/2006/relationships/hyperlink" Target="https://login.consultant.ru/link/?req=doc&amp;base=LAW&amp;n=495001&amp;dst=100634" TargetMode = "External"/>
	<Relationship Id="rId16" Type="http://schemas.openxmlformats.org/officeDocument/2006/relationships/hyperlink" Target="https://login.consultant.ru/link/?req=doc&amp;base=LAW&amp;n=495001&amp;dst=100636" TargetMode = "External"/>
	<Relationship Id="rId17" Type="http://schemas.openxmlformats.org/officeDocument/2006/relationships/hyperlink" Target="https://login.consultant.ru/link/?req=doc&amp;base=LAW&amp;n=495001&amp;dst=100637" TargetMode = "External"/>
	<Relationship Id="rId18" Type="http://schemas.openxmlformats.org/officeDocument/2006/relationships/hyperlink" Target="https://login.consultant.ru/link/?req=doc&amp;base=LAW&amp;n=495001&amp;dst=100638" TargetMode = "External"/>
	<Relationship Id="rId19" Type="http://schemas.openxmlformats.org/officeDocument/2006/relationships/hyperlink" Target="https://login.consultant.ru/link/?req=doc&amp;base=LAW&amp;n=495001&amp;dst=100315" TargetMode = "External"/>
	<Relationship Id="rId20" Type="http://schemas.openxmlformats.org/officeDocument/2006/relationships/hyperlink" Target="https://login.consultant.ru/link/?req=doc&amp;base=LAW&amp;n=495001&amp;dst=100406" TargetMode = "External"/>
	<Relationship Id="rId21" Type="http://schemas.openxmlformats.org/officeDocument/2006/relationships/hyperlink" Target="https://proverki.gov.ru/portal" TargetMode = "External"/>
	<Relationship Id="rId22" Type="http://schemas.openxmlformats.org/officeDocument/2006/relationships/hyperlink" Target="https://login.consultant.ru/link/?req=doc&amp;base=LAW&amp;n=481192&amp;dst=100015" TargetMode = "External"/>
	<Relationship Id="rId23" Type="http://schemas.openxmlformats.org/officeDocument/2006/relationships/hyperlink" Target="https://login.consultant.ru/link/?req=doc&amp;base=LAW&amp;n=495001&amp;dst=100370" TargetMode = "External"/>
	<Relationship Id="rId24" Type="http://schemas.openxmlformats.org/officeDocument/2006/relationships/hyperlink" Target="https://login.consultant.ru/link/?req=doc&amp;base=LAW&amp;n=495001&amp;dst=101000" TargetMode = "External"/>
	<Relationship Id="rId25" Type="http://schemas.openxmlformats.org/officeDocument/2006/relationships/hyperlink" Target="https://login.consultant.ru/link/?req=doc&amp;base=LAW&amp;n=495001&amp;dst=101259" TargetMode = "External"/>
	<Relationship Id="rId26" Type="http://schemas.openxmlformats.org/officeDocument/2006/relationships/hyperlink" Target="https://login.consultant.ru/link/?req=doc&amp;base=LAW&amp;n=495001&amp;dst=100338" TargetMode = "External"/>
	<Relationship Id="rId27" Type="http://schemas.openxmlformats.org/officeDocument/2006/relationships/hyperlink" Target="https://login.consultant.ru/link/?req=doc&amp;base=LAW&amp;n=469887" TargetMode = "External"/>
	<Relationship Id="rId28" Type="http://schemas.openxmlformats.org/officeDocument/2006/relationships/hyperlink" Target="https://login.consultant.ru/link/?req=doc&amp;base=LAW&amp;n=480012&amp;dst=1231" TargetMode = "External"/>
	<Relationship Id="rId29" Type="http://schemas.openxmlformats.org/officeDocument/2006/relationships/hyperlink" Target="https://login.consultant.ru/link/?req=doc&amp;base=LAW&amp;n=480520&amp;dst=7998" TargetMode = "External"/>
	<Relationship Id="rId30" Type="http://schemas.openxmlformats.org/officeDocument/2006/relationships/hyperlink" Target="https://login.consultant.ru/link/?req=doc&amp;base=LAW&amp;n=495001&amp;dst=100633" TargetMode = "External"/>
	<Relationship Id="rId31" Type="http://schemas.openxmlformats.org/officeDocument/2006/relationships/hyperlink" Target="https://login.consultant.ru/link/?req=doc&amp;base=LAW&amp;n=495001&amp;dst=100634" TargetMode = "External"/>
	<Relationship Id="rId32" Type="http://schemas.openxmlformats.org/officeDocument/2006/relationships/hyperlink" Target="https://login.consultant.ru/link/?req=doc&amp;base=LAW&amp;n=495001&amp;dst=100635" TargetMode = "External"/>
	<Relationship Id="rId33" Type="http://schemas.openxmlformats.org/officeDocument/2006/relationships/hyperlink" Target="https://login.consultant.ru/link/?req=doc&amp;base=LAW&amp;n=495001&amp;dst=100636" TargetMode = "External"/>
	<Relationship Id="rId34" Type="http://schemas.openxmlformats.org/officeDocument/2006/relationships/hyperlink" Target="https://login.consultant.ru/link/?req=doc&amp;base=LAW&amp;n=495001&amp;dst=100637" TargetMode = "External"/>
	<Relationship Id="rId35" Type="http://schemas.openxmlformats.org/officeDocument/2006/relationships/hyperlink" Target="https://login.consultant.ru/link/?req=doc&amp;base=LAW&amp;n=495001&amp;dst=100638" TargetMode = "External"/>
	<Relationship Id="rId36" Type="http://schemas.openxmlformats.org/officeDocument/2006/relationships/hyperlink" Target="https://login.consultant.ru/link/?req=doc&amp;base=LAW&amp;n=495001&amp;dst=100639" TargetMode = "External"/>
	<Relationship Id="rId37" Type="http://schemas.openxmlformats.org/officeDocument/2006/relationships/hyperlink" Target="https://login.consultant.ru/link/?req=doc&amp;base=LAW&amp;n=495001&amp;dst=100635" TargetMode = "External"/>
	<Relationship Id="rId38" Type="http://schemas.openxmlformats.org/officeDocument/2006/relationships/hyperlink" Target="https://login.consultant.ru/link/?req=doc&amp;base=LAW&amp;n=495001&amp;dst=100636" TargetMode = "External"/>
	<Relationship Id="rId39" Type="http://schemas.openxmlformats.org/officeDocument/2006/relationships/hyperlink" Target="https://login.consultant.ru/link/?req=doc&amp;base=LAW&amp;n=495001&amp;dst=100637" TargetMode = "External"/>
	<Relationship Id="rId40" Type="http://schemas.openxmlformats.org/officeDocument/2006/relationships/hyperlink" Target="https://login.consultant.ru/link/?req=doc&amp;base=LAW&amp;n=495001&amp;dst=100638" TargetMode = "External"/>
	<Relationship Id="rId41" Type="http://schemas.openxmlformats.org/officeDocument/2006/relationships/hyperlink" Target="https://login.consultant.ru/link/?req=doc&amp;base=LAW&amp;n=495001&amp;dst=100639" TargetMode = "External"/>
	<Relationship Id="rId42" Type="http://schemas.openxmlformats.org/officeDocument/2006/relationships/hyperlink" Target="https://login.consultant.ru/link/?req=doc&amp;base=LAW&amp;n=495001&amp;dst=100633" TargetMode = "External"/>
	<Relationship Id="rId43" Type="http://schemas.openxmlformats.org/officeDocument/2006/relationships/hyperlink" Target="https://login.consultant.ru/link/?req=doc&amp;base=LAW&amp;n=495001&amp;dst=100634" TargetMode = "External"/>
	<Relationship Id="rId44" Type="http://schemas.openxmlformats.org/officeDocument/2006/relationships/hyperlink" Target="https://login.consultant.ru/link/?req=doc&amp;base=LAW&amp;n=495001&amp;dst=100635" TargetMode = "External"/>
	<Relationship Id="rId45" Type="http://schemas.openxmlformats.org/officeDocument/2006/relationships/hyperlink" Target="https://login.consultant.ru/link/?req=doc&amp;base=LAW&amp;n=495001&amp;dst=100636" TargetMode = "External"/>
	<Relationship Id="rId46" Type="http://schemas.openxmlformats.org/officeDocument/2006/relationships/hyperlink" Target="https://login.consultant.ru/link/?req=doc&amp;base=LAW&amp;n=495001&amp;dst=100637" TargetMode = "External"/>
	<Relationship Id="rId47" Type="http://schemas.openxmlformats.org/officeDocument/2006/relationships/hyperlink" Target="https://login.consultant.ru/link/?req=doc&amp;base=LAW&amp;n=495001&amp;dst=100638" TargetMode = "External"/>
	<Relationship Id="rId48" Type="http://schemas.openxmlformats.org/officeDocument/2006/relationships/hyperlink" Target="https://login.consultant.ru/link/?req=doc&amp;base=LAW&amp;n=495001&amp;dst=100639" TargetMode = "External"/>
	<Relationship Id="rId49" Type="http://schemas.openxmlformats.org/officeDocument/2006/relationships/hyperlink" Target="https://login.consultant.ru/link/?req=doc&amp;base=LAW&amp;n=495001&amp;dst=101168" TargetMode = "External"/>
	<Relationship Id="rId50" Type="http://schemas.openxmlformats.org/officeDocument/2006/relationships/header" Target="header2.xml"/>
	<Relationship Id="rId51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Нормативный правовой акт Якутской городской Думы от 24.11.2021 N 494-НПА
"Положение о муниципальном лесном контроле на территории городского округа "город Якутск"
(принят решением Якутской городской Думы от 24.11.2021 N РЯГД-34-13)</dc:title>
  <dcterms:created xsi:type="dcterms:W3CDTF">2025-01-31T06:25:01Z</dcterms:created>
</cp:coreProperties>
</file>