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5F2DB2" w:rsidTr="003C1B11">
        <w:tc>
          <w:tcPr>
            <w:tcW w:w="5381" w:type="dxa"/>
          </w:tcPr>
          <w:p w:rsidR="005F2DB2" w:rsidRPr="000C5DC7" w:rsidRDefault="005F2DB2" w:rsidP="003C1B11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5F2DB2" w:rsidRPr="000C5DC7" w:rsidRDefault="005F2DB2" w:rsidP="003C1B11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DC7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5F2DB2" w:rsidRPr="000C5DC7" w:rsidRDefault="005F2DB2" w:rsidP="003C1B11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DC7">
              <w:rPr>
                <w:rFonts w:ascii="Times New Roman" w:hAnsi="Times New Roman" w:cs="Times New Roman"/>
                <w:sz w:val="28"/>
                <w:szCs w:val="28"/>
              </w:rPr>
              <w:t>Окружной администрации города Якутска</w:t>
            </w:r>
          </w:p>
          <w:p w:rsidR="005F2DB2" w:rsidRDefault="005F2DB2" w:rsidP="003C1B11">
            <w:pPr>
              <w:tabs>
                <w:tab w:val="left" w:pos="709"/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DC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</w:t>
            </w:r>
            <w:r w:rsidRPr="000C5DC7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 № ____</w:t>
            </w:r>
            <w:r w:rsidRPr="000C5D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F2DB2" w:rsidRDefault="005F2DB2" w:rsidP="003C1B11">
            <w:pPr>
              <w:tabs>
                <w:tab w:val="left" w:pos="709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5F2DB2" w:rsidRDefault="005F2DB2" w:rsidP="003C1B11">
            <w:pPr>
              <w:tabs>
                <w:tab w:val="left" w:pos="709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5F2DB2" w:rsidRDefault="005F2DB2" w:rsidP="003C1B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администрации города Якутска «18» ноября 2022 г. №2465р</w:t>
            </w:r>
          </w:p>
          <w:p w:rsidR="005F2DB2" w:rsidRDefault="005F2DB2" w:rsidP="003C1B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DB2" w:rsidRDefault="005F2DB2" w:rsidP="005F2D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DB2" w:rsidRDefault="005F2DB2" w:rsidP="005F2D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2DB2" w:rsidRPr="007945C5" w:rsidRDefault="005F2DB2" w:rsidP="005F2D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проведении ежегодного творческого конкурса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F2DB2" w:rsidRPr="00AA4F68" w:rsidRDefault="005F2DB2" w:rsidP="005F2D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международному дню защиты информации</w:t>
      </w:r>
    </w:p>
    <w:p w:rsidR="005F2DB2" w:rsidRPr="00D773C7" w:rsidRDefault="005F2DB2" w:rsidP="005F2DB2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773C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 и порядок проведения общегородского творческого </w:t>
      </w:r>
      <w:r w:rsidRPr="00294206">
        <w:rPr>
          <w:rFonts w:ascii="Times New Roman" w:hAnsi="Times New Roman" w:cs="Times New Roman"/>
          <w:sz w:val="28"/>
          <w:szCs w:val="28"/>
        </w:rPr>
        <w:t>конкурса, посвященного международному дню защиты информации, включая их планирование, подготовку, проведение, анализ результатов (далее – конкурс).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94206">
        <w:rPr>
          <w:rFonts w:ascii="Times New Roman" w:hAnsi="Times New Roman" w:cs="Times New Roman"/>
          <w:sz w:val="28"/>
          <w:szCs w:val="28"/>
        </w:rPr>
        <w:t>онкурс проводится в целях популяризации информационной безопасности среди школьников.</w:t>
      </w:r>
    </w:p>
    <w:p w:rsidR="005F2DB2" w:rsidRPr="00294206" w:rsidRDefault="005F2DB2" w:rsidP="005F2DB2">
      <w:pPr>
        <w:pStyle w:val="a3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Организаторы и партнеры конкурса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294206">
        <w:rPr>
          <w:rFonts w:ascii="Times New Roman" w:hAnsi="Times New Roman" w:cs="Times New Roman"/>
          <w:sz w:val="28"/>
          <w:szCs w:val="28"/>
        </w:rPr>
        <w:sym w:font="Symbol" w:char="F02D"/>
      </w:r>
      <w:r w:rsidRPr="00294206">
        <w:rPr>
          <w:rFonts w:ascii="Times New Roman" w:hAnsi="Times New Roman" w:cs="Times New Roman"/>
          <w:sz w:val="28"/>
          <w:szCs w:val="28"/>
        </w:rPr>
        <w:t xml:space="preserve"> Окружная администрация города Якутска, при поддержке МКУ «Центр информационных технологий»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94206">
        <w:rPr>
          <w:rFonts w:ascii="Times New Roman" w:hAnsi="Times New Roman" w:cs="Times New Roman"/>
          <w:sz w:val="28"/>
          <w:szCs w:val="28"/>
        </w:rPr>
        <w:t xml:space="preserve"> «город Якутск», МКУ «Управление образования»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94206">
        <w:rPr>
          <w:rFonts w:ascii="Times New Roman" w:hAnsi="Times New Roman" w:cs="Times New Roman"/>
          <w:sz w:val="28"/>
          <w:szCs w:val="28"/>
        </w:rPr>
        <w:t xml:space="preserve"> «город Якутск, Департамента цифрового развития Окружной администрации города Якутска.</w:t>
      </w:r>
    </w:p>
    <w:p w:rsidR="005F2DB2" w:rsidRPr="00294206" w:rsidRDefault="005F2DB2" w:rsidP="005F2DB2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 конкурсе принимают участие ученики 1-8 классов общеобразовательных учреждений городского округа «город Якутск».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Для участия в конкурсе организаторам направляется выполненная работа в соответствии с разделами 4, 5 настоящего Положения.</w:t>
      </w:r>
    </w:p>
    <w:p w:rsidR="005F2DB2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Порядок и сроки проведения конкурса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lastRenderedPageBreak/>
        <w:t>Конкурс разделен на две номинации:</w:t>
      </w: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«Рисунок» – для учеников 1-4 классов;</w:t>
      </w: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«Видеоролик» – для учеников 5-8 классов;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 номинации «Рисунок» принимаются рисунки по теме «Защита информации», выполненные в цветном исполнении на бумаге в технике с использованием средств для рисования: акварель, гуашь, графитный карандаш, цветные карандаши, тушь, пастель и др. в любой ориентации (книжная, альбомная). Также принимаются работы, выполненные в цифровом варианте в расширении *.</w:t>
      </w:r>
      <w:proofErr w:type="spellStart"/>
      <w:r w:rsidRPr="00294206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>,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294206">
        <w:rPr>
          <w:rFonts w:ascii="Times New Roman" w:hAnsi="Times New Roman" w:cs="Times New Roman"/>
          <w:sz w:val="28"/>
          <w:szCs w:val="28"/>
        </w:rPr>
        <w:t>,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94206">
        <w:rPr>
          <w:rFonts w:ascii="Times New Roman" w:hAnsi="Times New Roman" w:cs="Times New Roman"/>
          <w:sz w:val="28"/>
          <w:szCs w:val="28"/>
        </w:rPr>
        <w:t>, не более 10 МБ.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Все участники должны снять видео процесса выполнения своей творческой работы, длиной не более 2 минут в длительности в формате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94206">
        <w:rPr>
          <w:rFonts w:ascii="Times New Roman" w:hAnsi="Times New Roman" w:cs="Times New Roman"/>
          <w:sz w:val="28"/>
          <w:szCs w:val="28"/>
        </w:rPr>
        <w:t>p4.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Запись должна включать в себя основные этапы работы, методы, используемые при создании, а также комментарии участника о процессе.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Работы направляются на электронную почту 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konkurs</w:t>
      </w:r>
      <w:proofErr w:type="spellEnd"/>
      <w:r w:rsidRPr="00294206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yakadm</w:t>
      </w:r>
      <w:proofErr w:type="spellEnd"/>
      <w:r w:rsidRPr="0029420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 xml:space="preserve"> с указанием в теме письма «на конкурс - рисунок». В самом письме указать фамилию, имя, учебное заведение, класс участника, а также прикрепить электронную копию согласия на обработку персональных данных (Приложение 1 к Положению).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 номинации «Видеоролик» принимаются видеоролики по теме «Защита информации» длиной не более 1 минуты в формате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94206">
        <w:rPr>
          <w:rFonts w:ascii="Times New Roman" w:hAnsi="Times New Roman" w:cs="Times New Roman"/>
          <w:sz w:val="28"/>
          <w:szCs w:val="28"/>
        </w:rPr>
        <w:t>p4, размер файла не превышающий 100 МБ. Видеоролик или т</w:t>
      </w:r>
      <w:r w:rsidRPr="00294206">
        <w:rPr>
          <w:rFonts w:ascii="Times New Roman" w:hAnsi="Times New Roman"/>
          <w:sz w:val="28"/>
          <w:szCs w:val="28"/>
        </w:rPr>
        <w:t xml:space="preserve">очный и доступный адрес (ссылка) </w:t>
      </w:r>
      <w:r w:rsidRPr="00294206">
        <w:rPr>
          <w:rFonts w:ascii="Times New Roman" w:hAnsi="Times New Roman" w:cs="Times New Roman"/>
          <w:sz w:val="28"/>
          <w:szCs w:val="28"/>
        </w:rPr>
        <w:t xml:space="preserve">на видеоролик направляется на электронную почту 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konkurs</w:t>
      </w:r>
      <w:proofErr w:type="spellEnd"/>
      <w:r w:rsidRPr="00294206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yakadm</w:t>
      </w:r>
      <w:proofErr w:type="spellEnd"/>
      <w:r w:rsidRPr="0029420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29420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 xml:space="preserve"> с указанием в теме письма «на конкурс - видеоролик», в самом письме указать фамилию, имя, учебное заведение, класс участника, а также прикрепить электронную копию согласия на обработку персональных данных (Приложение 1 к Положению).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К участию в конкурсе не допускаются работы, которые нарушают законодательство Российской Федерации, содержат ненормативную лексику, призывы политического, религиозного или экстремистского характера; могут служить пропагандой употребления (распространения) алкогольных напитков, табачных изделий, наркотических и психотропных веществ; могут нанести вред чести, достоинству и деловой репутации любых третьих лиц, включая других участников конкурса, организатора; могут задеть национальные или религиозные чувства третьих лиц; могут нарушить нормы морали и нравственности; содержат реклам товарных знаков третьих лиц; не соответствуют условиям конкурса.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Работы должны быть выполнены участником конкурса самостоятельно без участия третьих лиц и использования результатов </w:t>
      </w:r>
      <w:r w:rsidRPr="00294206">
        <w:rPr>
          <w:rFonts w:ascii="Times New Roman" w:hAnsi="Times New Roman" w:cs="Times New Roman"/>
          <w:sz w:val="28"/>
          <w:szCs w:val="28"/>
        </w:rPr>
        <w:lastRenderedPageBreak/>
        <w:t>интеллектуальной деятельности, в том числе инструментов Искусственного Интеллекта.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Каждый участник может представить на конкурс не более одной Работы. Все последующие работы к участию не допускаются и не рассматриваются.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 Сроки приема работ утверждаются заместителем главы - руководителем аппарата Окружной администрации города Якутска.</w:t>
      </w:r>
    </w:p>
    <w:p w:rsidR="005F2DB2" w:rsidRPr="00294206" w:rsidRDefault="005F2DB2" w:rsidP="005F2DB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Требования к оформлению творческих работ на Конкурсе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Работы предоставляются в электронном виде (графические файлы *.</w:t>
      </w:r>
      <w:proofErr w:type="spellStart"/>
      <w:r w:rsidRPr="00294206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>,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294206">
        <w:rPr>
          <w:rFonts w:ascii="Times New Roman" w:hAnsi="Times New Roman" w:cs="Times New Roman"/>
          <w:sz w:val="28"/>
          <w:szCs w:val="28"/>
        </w:rPr>
        <w:t>, *.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94206">
        <w:rPr>
          <w:rFonts w:ascii="Times New Roman" w:hAnsi="Times New Roman" w:cs="Times New Roman"/>
          <w:sz w:val="28"/>
          <w:szCs w:val="28"/>
        </w:rPr>
        <w:t>, не более 10 МБ).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Рисунки сканируются или фотографируются: рисунок должен занимать весь кадр, фотографии должны быть четкими (фотографии, сделанные сбоку, в наклон и т.п., участие в конкурсе не принимают).</w:t>
      </w:r>
    </w:p>
    <w:p w:rsidR="005F2DB2" w:rsidRPr="00294206" w:rsidRDefault="005F2DB2" w:rsidP="005F2DB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Порядок работы конкурсной комиссии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 целях проведения оценки работ организаторами конкурса создается конкурсная комиссия.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заместителем главы - руководителем аппарата Окружной администрации города Якутска.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Конкурсная комиссия вправе отклонить заявку на участие в конкурсе, если в конкурсной документации будут представлены подложные документы и (или) недостоверная информация.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Конкурсная комиссия оценивает каждую творческую работу по пятибалльной системе по каждому критерию: соответствие тематике, оригинальность исполнения работ и качество работы. Сумма баллов по всем критериям составляет окончательную оценку каждой работы.</w:t>
      </w:r>
    </w:p>
    <w:p w:rsidR="005F2DB2" w:rsidRPr="00294206" w:rsidRDefault="005F2DB2" w:rsidP="005F2DB2">
      <w:pPr>
        <w:pStyle w:val="a3"/>
        <w:tabs>
          <w:tab w:val="left" w:pos="1134"/>
          <w:tab w:val="left" w:pos="127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Награждение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Итоги конкурса опубликовываются на официальном информационном сайте Окружной администрации города Якутска – https://</w:t>
      </w:r>
      <w:proofErr w:type="spellStart"/>
      <w:r w:rsidRPr="00294206">
        <w:rPr>
          <w:rFonts w:ascii="Times New Roman" w:hAnsi="Times New Roman" w:cs="Times New Roman"/>
          <w:sz w:val="28"/>
          <w:szCs w:val="28"/>
          <w:lang w:val="en-US"/>
        </w:rPr>
        <w:t>yakutskcity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42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94206">
        <w:rPr>
          <w:rFonts w:ascii="Times New Roman" w:hAnsi="Times New Roman" w:cs="Times New Roman"/>
          <w:sz w:val="28"/>
          <w:szCs w:val="28"/>
        </w:rPr>
        <w:t>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Победителями в номинации «Рисунок» становятся участники, набравшие наибольшее количество баллов.</w:t>
      </w:r>
    </w:p>
    <w:p w:rsidR="005F2DB2" w:rsidRPr="00294206" w:rsidRDefault="005F2DB2" w:rsidP="005F2DB2">
      <w:pPr>
        <w:pStyle w:val="a3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Участники, занявшие призовые места, награждаются:</w:t>
      </w:r>
    </w:p>
    <w:p w:rsidR="005F2DB2" w:rsidRPr="00294206" w:rsidRDefault="005F2DB2" w:rsidP="005F2DB2">
      <w:pPr>
        <w:pStyle w:val="a3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1 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2 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lastRenderedPageBreak/>
        <w:t>Победителями в номинации «Видеоролик» становятся участники, набравшие наибольшее количество баллов.</w:t>
      </w:r>
    </w:p>
    <w:p w:rsidR="005F2DB2" w:rsidRPr="00294206" w:rsidRDefault="005F2DB2" w:rsidP="005F2DB2">
      <w:pPr>
        <w:pStyle w:val="a3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Участники, занявшие призовые места, награждаются:</w:t>
      </w: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1 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2 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 xml:space="preserve">3 место – диплом </w:t>
      </w:r>
      <w:r w:rsidRPr="002942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4206">
        <w:rPr>
          <w:rFonts w:ascii="Times New Roman" w:hAnsi="Times New Roman" w:cs="Times New Roman"/>
          <w:sz w:val="28"/>
          <w:szCs w:val="28"/>
        </w:rPr>
        <w:t xml:space="preserve"> степени и приз.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Всем участникам конкурса будут вручены электронные сертификаты об участии в Конкурсе.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Организаторами могут быть предусмотрены специальные призы и мероприятия в рамках конкурса, учрежденные партнерами и/или организаторами конкурса.</w:t>
      </w:r>
    </w:p>
    <w:p w:rsidR="005F2DB2" w:rsidRPr="00294206" w:rsidRDefault="005F2DB2" w:rsidP="005F2DB2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06">
        <w:rPr>
          <w:rFonts w:ascii="Times New Roman" w:hAnsi="Times New Roman" w:cs="Times New Roman"/>
          <w:sz w:val="28"/>
          <w:szCs w:val="28"/>
        </w:rPr>
        <w:t>Дата и время вручение призов и наград победителям определяется организаторами конкурса.</w:t>
      </w:r>
    </w:p>
    <w:p w:rsidR="005F2DB2" w:rsidRDefault="005F2DB2" w:rsidP="005F2DB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294206" w:rsidRDefault="005F2DB2" w:rsidP="005F2DB2">
      <w:pPr>
        <w:tabs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2DB2" w:rsidRPr="00FF0D8F" w:rsidRDefault="005F2DB2" w:rsidP="005F2DB2">
      <w:pPr>
        <w:tabs>
          <w:tab w:val="left" w:pos="709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0D8F">
        <w:rPr>
          <w:rFonts w:ascii="Times New Roman" w:hAnsi="Times New Roman" w:cs="Times New Roman"/>
          <w:sz w:val="28"/>
          <w:szCs w:val="28"/>
        </w:rPr>
        <w:t xml:space="preserve">Заместитель главы – </w:t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</w:r>
      <w:r w:rsidRPr="00FF0D8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Ю.И. Петров</w:t>
      </w:r>
    </w:p>
    <w:p w:rsidR="005F2DB2" w:rsidRDefault="005F2DB2" w:rsidP="005F2DB2">
      <w:pPr>
        <w:tabs>
          <w:tab w:val="left" w:pos="709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0D8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5F2DB2" w:rsidRDefault="005F2DB2" w:rsidP="005F2DB2">
      <w:pPr>
        <w:tabs>
          <w:tab w:val="left" w:pos="709"/>
          <w:tab w:val="left" w:pos="113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21E12">
        <w:rPr>
          <w:rFonts w:ascii="Times New Roman" w:hAnsi="Times New Roman" w:cs="Times New Roman"/>
          <w:sz w:val="28"/>
          <w:szCs w:val="28"/>
        </w:rPr>
        <w:t>Окружной администрации города Якутска</w:t>
      </w:r>
    </w:p>
    <w:p w:rsidR="005F2DB2" w:rsidRPr="009B33CF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3CF">
        <w:rPr>
          <w:rFonts w:ascii="Times New Roman" w:hAnsi="Times New Roman" w:cs="Times New Roman"/>
          <w:sz w:val="28"/>
          <w:szCs w:val="28"/>
        </w:rPr>
        <w:br w:type="page"/>
      </w:r>
    </w:p>
    <w:p w:rsidR="005F2DB2" w:rsidRDefault="005F2DB2" w:rsidP="005F2DB2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28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0D2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DB2" w:rsidRPr="000D2889" w:rsidRDefault="005F2DB2" w:rsidP="005F2DB2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проведении ежегодного творческого конкурса</w:t>
      </w: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9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9F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 xml:space="preserve"> г. Якутск</w:t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409F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F409F">
        <w:rPr>
          <w:rFonts w:ascii="Times New Roman" w:hAnsi="Times New Roman" w:cs="Times New Roman"/>
          <w:sz w:val="24"/>
          <w:szCs w:val="24"/>
        </w:rPr>
        <w:t>_» __________ 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09F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9F409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409F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5F2DB2" w:rsidRPr="009F409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F409F">
        <w:rPr>
          <w:rFonts w:ascii="Times New Roman" w:hAnsi="Times New Roman" w:cs="Times New Roman"/>
          <w:sz w:val="16"/>
          <w:szCs w:val="16"/>
        </w:rPr>
        <w:t>(Ф.И.О.)</w:t>
      </w:r>
    </w:p>
    <w:p w:rsidR="005F2DB2" w:rsidRDefault="005F2DB2" w:rsidP="005F2DB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 xml:space="preserve"> «__» __________ _______ года рождения,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73AF">
        <w:rPr>
          <w:rFonts w:ascii="Times New Roman" w:hAnsi="Times New Roman" w:cs="Times New Roman"/>
          <w:sz w:val="24"/>
          <w:szCs w:val="24"/>
        </w:rPr>
        <w:t xml:space="preserve">вляясь законным представителем (опекуном) несовершеннолетнего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F409F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5F2DB2" w:rsidRPr="00A873AF" w:rsidRDefault="005F2DB2" w:rsidP="005F2DB2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F409F">
        <w:rPr>
          <w:rFonts w:ascii="Times New Roman" w:hAnsi="Times New Roman" w:cs="Times New Roman"/>
          <w:sz w:val="16"/>
          <w:szCs w:val="16"/>
        </w:rPr>
        <w:t>(Ф.И.О.)</w:t>
      </w:r>
    </w:p>
    <w:p w:rsidR="005F2DB2" w:rsidRDefault="005F2DB2" w:rsidP="005F2DB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</w:t>
      </w:r>
      <w:r w:rsidRPr="009F409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F409F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5F2DB2" w:rsidRPr="009F409F" w:rsidRDefault="005F2DB2" w:rsidP="005F2DB2">
      <w:pPr>
        <w:tabs>
          <w:tab w:val="left" w:pos="1134"/>
        </w:tabs>
        <w:spacing w:after="0"/>
        <w:ind w:left="2694"/>
        <w:rPr>
          <w:rFonts w:ascii="Times New Roman" w:hAnsi="Times New Roman" w:cs="Times New Roman"/>
          <w:sz w:val="16"/>
          <w:szCs w:val="16"/>
        </w:rPr>
      </w:pPr>
      <w:r w:rsidRPr="009F409F">
        <w:rPr>
          <w:rFonts w:ascii="Times New Roman" w:hAnsi="Times New Roman" w:cs="Times New Roman"/>
          <w:sz w:val="16"/>
          <w:szCs w:val="16"/>
        </w:rPr>
        <w:t>(наименование образов</w:t>
      </w:r>
      <w:r>
        <w:rPr>
          <w:rFonts w:ascii="Times New Roman" w:hAnsi="Times New Roman" w:cs="Times New Roman"/>
          <w:sz w:val="16"/>
          <w:szCs w:val="16"/>
        </w:rPr>
        <w:t>ательной организации, класс</w:t>
      </w:r>
      <w:r w:rsidRPr="009F409F">
        <w:rPr>
          <w:rFonts w:ascii="Times New Roman" w:hAnsi="Times New Roman" w:cs="Times New Roman"/>
          <w:sz w:val="16"/>
          <w:szCs w:val="16"/>
        </w:rPr>
        <w:t>)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 1 ст. 64 Семейного кодекса РФ (п. 2 ст. 15 ФЗ от 24 апреля 2008 г. № 48-ФЗ «Об опеке и попечительстве»), настоящим</w:t>
      </w:r>
      <w:r w:rsidRPr="009F409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>
        <w:rPr>
          <w:rFonts w:ascii="Times New Roman" w:hAnsi="Times New Roman" w:cs="Times New Roman"/>
          <w:sz w:val="24"/>
          <w:szCs w:val="24"/>
        </w:rPr>
        <w:t>организаторам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9F409F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моих персональных данных и персональных данных моего опекуна</w:t>
      </w:r>
      <w:r w:rsidRPr="009F409F">
        <w:rPr>
          <w:rFonts w:ascii="Times New Roman" w:hAnsi="Times New Roman" w:cs="Times New Roman"/>
          <w:sz w:val="24"/>
          <w:szCs w:val="24"/>
        </w:rPr>
        <w:t xml:space="preserve">, указанных в настоящем согласии, в форме подачи заявки: фамилия, имя, отчество, дата рождения, </w:t>
      </w:r>
      <w:r>
        <w:rPr>
          <w:rFonts w:ascii="Times New Roman" w:hAnsi="Times New Roman" w:cs="Times New Roman"/>
          <w:sz w:val="24"/>
          <w:szCs w:val="24"/>
        </w:rPr>
        <w:t xml:space="preserve">учебное заведение, класс </w:t>
      </w:r>
      <w:r w:rsidRPr="009F409F">
        <w:rPr>
          <w:rFonts w:ascii="Times New Roman" w:hAnsi="Times New Roman" w:cs="Times New Roman"/>
          <w:sz w:val="24"/>
          <w:szCs w:val="24"/>
        </w:rPr>
        <w:t xml:space="preserve">– и подтверждаю, что, давая такое согласие, я действую своей волей и в своих интересах.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 xml:space="preserve">Согласие дается для целей участия в </w:t>
      </w:r>
      <w:r>
        <w:rPr>
          <w:rFonts w:ascii="Times New Roman" w:hAnsi="Times New Roman" w:cs="Times New Roman"/>
          <w:sz w:val="24"/>
          <w:szCs w:val="24"/>
        </w:rPr>
        <w:t>«конкурс</w:t>
      </w:r>
      <w:r w:rsidRPr="009F409F">
        <w:rPr>
          <w:rFonts w:ascii="Times New Roman" w:hAnsi="Times New Roman" w:cs="Times New Roman"/>
          <w:sz w:val="24"/>
          <w:szCs w:val="24"/>
        </w:rPr>
        <w:t>е по</w:t>
      </w:r>
      <w:r>
        <w:rPr>
          <w:rFonts w:ascii="Times New Roman" w:hAnsi="Times New Roman" w:cs="Times New Roman"/>
          <w:sz w:val="24"/>
          <w:szCs w:val="24"/>
        </w:rPr>
        <w:t>священного международному дню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информации»</w:t>
      </w:r>
      <w:r w:rsidRPr="009F4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</w:t>
      </w:r>
      <w:r>
        <w:rPr>
          <w:rFonts w:ascii="Times New Roman" w:hAnsi="Times New Roman" w:cs="Times New Roman"/>
          <w:sz w:val="24"/>
          <w:szCs w:val="24"/>
        </w:rPr>
        <w:t>ие любых действий в отношении</w:t>
      </w:r>
      <w:r w:rsidRPr="009F409F">
        <w:rPr>
          <w:rFonts w:ascii="Times New Roman" w:hAnsi="Times New Roman" w:cs="Times New Roman"/>
          <w:sz w:val="24"/>
          <w:szCs w:val="24"/>
        </w:rPr>
        <w:t xml:space="preserve">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осуществление любых иных действий с моими персональными данными с учетом федерального законодательства.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F409F">
        <w:rPr>
          <w:rFonts w:ascii="Times New Roman" w:hAnsi="Times New Roman" w:cs="Times New Roman"/>
          <w:sz w:val="24"/>
          <w:szCs w:val="24"/>
        </w:rPr>
        <w:t>е возражаю против опубликования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9F409F">
        <w:rPr>
          <w:rFonts w:ascii="Times New Roman" w:hAnsi="Times New Roman" w:cs="Times New Roman"/>
          <w:sz w:val="24"/>
          <w:szCs w:val="24"/>
        </w:rPr>
        <w:t xml:space="preserve"> (фамилия, имя, учебное </w:t>
      </w:r>
      <w:r w:rsidRPr="00202D96">
        <w:rPr>
          <w:rFonts w:ascii="Times New Roman" w:hAnsi="Times New Roman" w:cs="Times New Roman"/>
          <w:sz w:val="24"/>
          <w:szCs w:val="24"/>
        </w:rPr>
        <w:t>завед</w:t>
      </w:r>
      <w:r>
        <w:rPr>
          <w:rFonts w:ascii="Times New Roman" w:hAnsi="Times New Roman" w:cs="Times New Roman"/>
          <w:sz w:val="24"/>
          <w:szCs w:val="24"/>
        </w:rPr>
        <w:t xml:space="preserve">ение, класс, видеоролик, рисунок) </w:t>
      </w:r>
      <w:r w:rsidRPr="00202D96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>
        <w:rPr>
          <w:rFonts w:ascii="Times New Roman" w:hAnsi="Times New Roman" w:cs="Times New Roman"/>
          <w:sz w:val="24"/>
          <w:szCs w:val="24"/>
        </w:rPr>
        <w:t>информационном сайте Окружной администрации города Якутска</w:t>
      </w:r>
      <w:r w:rsidRPr="00202D96">
        <w:rPr>
          <w:rFonts w:ascii="Times New Roman" w:hAnsi="Times New Roman" w:cs="Times New Roman"/>
          <w:sz w:val="24"/>
          <w:szCs w:val="24"/>
        </w:rPr>
        <w:t xml:space="preserve"> и в соц</w:t>
      </w:r>
      <w:r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202D96">
        <w:rPr>
          <w:rFonts w:ascii="Times New Roman" w:hAnsi="Times New Roman" w:cs="Times New Roman"/>
          <w:sz w:val="24"/>
          <w:szCs w:val="24"/>
        </w:rPr>
        <w:t>сетях в случае</w:t>
      </w:r>
      <w:r>
        <w:rPr>
          <w:rFonts w:ascii="Times New Roman" w:hAnsi="Times New Roman" w:cs="Times New Roman"/>
          <w:sz w:val="24"/>
          <w:szCs w:val="24"/>
        </w:rPr>
        <w:t xml:space="preserve"> занятия призового места.</w:t>
      </w:r>
    </w:p>
    <w:p w:rsidR="005F2DB2" w:rsidRDefault="005F2DB2" w:rsidP="005F2DB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 2025 г.</w:t>
      </w:r>
    </w:p>
    <w:p w:rsidR="005F2DB2" w:rsidRDefault="005F2DB2" w:rsidP="005F2D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96">
        <w:rPr>
          <w:rFonts w:ascii="Times New Roman" w:hAnsi="Times New Roman" w:cs="Times New Roman"/>
          <w:sz w:val="16"/>
          <w:szCs w:val="16"/>
        </w:rPr>
        <w:t>(Ф.И.О., подпись лица, давшего согласие)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09F">
        <w:rPr>
          <w:rFonts w:ascii="Times New Roman" w:hAnsi="Times New Roman" w:cs="Times New Roman"/>
          <w:sz w:val="24"/>
          <w:szCs w:val="24"/>
        </w:rPr>
        <w:t>В случае неправомерного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предоставленных</w:t>
      </w:r>
      <w:r w:rsidRPr="009F409F">
        <w:rPr>
          <w:rFonts w:ascii="Times New Roman" w:hAnsi="Times New Roman" w:cs="Times New Roman"/>
          <w:sz w:val="24"/>
          <w:szCs w:val="24"/>
        </w:rPr>
        <w:t xml:space="preserve"> персональных данных согласие отзывается моим письменным заявлением. 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 2025 г.</w:t>
      </w:r>
    </w:p>
    <w:p w:rsidR="005F2DB2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D96">
        <w:rPr>
          <w:rFonts w:ascii="Times New Roman" w:hAnsi="Times New Roman" w:cs="Times New Roman"/>
          <w:sz w:val="16"/>
          <w:szCs w:val="16"/>
        </w:rPr>
        <w:t>(Ф.И.О., подпись лица, давшего согласие)</w:t>
      </w:r>
      <w:r w:rsidRPr="009F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DB2" w:rsidRPr="00A873AF" w:rsidRDefault="005F2DB2" w:rsidP="005F2DB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5F2DB2" w:rsidRDefault="005F2DB2" w:rsidP="005F2DB2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sectPr w:rsidR="005F2DB2" w:rsidSect="00A9080F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A9080F" w:rsidTr="00A9080F">
      <w:tc>
        <w:tcPr>
          <w:tcW w:w="4672" w:type="dxa"/>
        </w:tcPr>
        <w:p w:rsidR="00A9080F" w:rsidRDefault="005F2DB2" w:rsidP="00A9080F">
          <w:pPr>
            <w:spacing w:line="240" w:lineRule="auto"/>
            <w:contextualSpacing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>Вносит: ДЦР ОА г. Якутска</w:t>
          </w:r>
        </w:p>
        <w:p w:rsidR="00A9080F" w:rsidRDefault="005F2DB2" w:rsidP="00A9080F">
          <w:pPr>
            <w:spacing w:line="240" w:lineRule="auto"/>
            <w:contextualSpacing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>Исп.: Нилова Т.С.</w:t>
          </w:r>
        </w:p>
        <w:p w:rsidR="00A9080F" w:rsidRDefault="005F2DB2" w:rsidP="00A9080F">
          <w:pPr>
            <w:spacing w:line="240" w:lineRule="auto"/>
            <w:contextualSpacing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 xml:space="preserve">8(4112) 408824 </w:t>
          </w:r>
        </w:p>
      </w:tc>
      <w:tc>
        <w:tcPr>
          <w:tcW w:w="4673" w:type="dxa"/>
        </w:tcPr>
        <w:p w:rsidR="00A9080F" w:rsidRDefault="005F2DB2" w:rsidP="00A9080F">
          <w:pPr>
            <w:spacing w:line="240" w:lineRule="auto"/>
            <w:contextualSpacing/>
            <w:jc w:val="right"/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 xml:space="preserve">рассылка: УО ОА г. Якутска, ДЦР ОА г. Якутска, МКУ «ЦИТ» </w:t>
          </w:r>
          <w:r w:rsidRPr="00B75E08"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>городского округа</w:t>
          </w: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Theme="minorEastAsia" w:hAnsi="Times New Roman" w:cs="Times New Roman"/>
              <w:sz w:val="20"/>
              <w:szCs w:val="20"/>
              <w:lang w:eastAsia="ru-RU"/>
            </w:rPr>
            <w:t>«город Якутск»</w:t>
          </w:r>
        </w:p>
      </w:tc>
    </w:tr>
  </w:tbl>
  <w:p w:rsidR="006F296C" w:rsidRPr="00A9080F" w:rsidRDefault="005F2DB2" w:rsidP="00A9080F">
    <w:pPr>
      <w:spacing w:after="0" w:line="240" w:lineRule="auto"/>
      <w:contextualSpacing/>
      <w:rPr>
        <w:rFonts w:ascii="Times New Roman" w:eastAsiaTheme="minorEastAsia" w:hAnsi="Times New Roman" w:cs="Times New Roman"/>
        <w:sz w:val="2"/>
        <w:szCs w:val="2"/>
        <w:lang w:eastAsia="ru-RU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574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183B" w:rsidRPr="00A9080F" w:rsidRDefault="005F2DB2">
        <w:pPr>
          <w:pStyle w:val="a4"/>
          <w:jc w:val="center"/>
          <w:rPr>
            <w:rFonts w:ascii="Times New Roman" w:hAnsi="Times New Roman" w:cs="Times New Roman"/>
          </w:rPr>
        </w:pPr>
        <w:r w:rsidRPr="00A9080F">
          <w:rPr>
            <w:rFonts w:ascii="Times New Roman" w:hAnsi="Times New Roman" w:cs="Times New Roman"/>
          </w:rPr>
          <w:fldChar w:fldCharType="begin"/>
        </w:r>
        <w:r w:rsidRPr="00A9080F">
          <w:rPr>
            <w:rFonts w:ascii="Times New Roman" w:hAnsi="Times New Roman" w:cs="Times New Roman"/>
          </w:rPr>
          <w:instrText>PAGE   \* MERGEFORMAT</w:instrText>
        </w:r>
        <w:r w:rsidRPr="00A9080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A9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9B"/>
    <w:multiLevelType w:val="multilevel"/>
    <w:tmpl w:val="DDE67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5B5B8E"/>
    <w:multiLevelType w:val="hybridMultilevel"/>
    <w:tmpl w:val="570493E0"/>
    <w:lvl w:ilvl="0" w:tplc="3932BD7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844EF4"/>
    <w:multiLevelType w:val="multilevel"/>
    <w:tmpl w:val="27CAD69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" w15:restartNumberingAfterBreak="0">
    <w:nsid w:val="3BCE0C81"/>
    <w:multiLevelType w:val="hybridMultilevel"/>
    <w:tmpl w:val="21C855DC"/>
    <w:lvl w:ilvl="0" w:tplc="31B43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21F51"/>
    <w:multiLevelType w:val="multilevel"/>
    <w:tmpl w:val="5A5C07B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5" w15:restartNumberingAfterBreak="0">
    <w:nsid w:val="56FE1F44"/>
    <w:multiLevelType w:val="multilevel"/>
    <w:tmpl w:val="D676161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6" w15:restartNumberingAfterBreak="0">
    <w:nsid w:val="61640B11"/>
    <w:multiLevelType w:val="multilevel"/>
    <w:tmpl w:val="849CB4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04E3D5B"/>
    <w:multiLevelType w:val="multilevel"/>
    <w:tmpl w:val="05DC4B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745C5118"/>
    <w:multiLevelType w:val="hybridMultilevel"/>
    <w:tmpl w:val="AA88A7EE"/>
    <w:lvl w:ilvl="0" w:tplc="DE7240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B2"/>
    <w:rsid w:val="00172F91"/>
    <w:rsid w:val="005F2DB2"/>
    <w:rsid w:val="00B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56B65-7746-4C1F-874E-FC7132A4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DB2"/>
  </w:style>
  <w:style w:type="table" w:styleId="a6">
    <w:name w:val="Table Grid"/>
    <w:basedOn w:val="a1"/>
    <w:uiPriority w:val="39"/>
    <w:rsid w:val="005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Нилова</dc:creator>
  <cp:keywords/>
  <dc:description/>
  <cp:lastModifiedBy>Татьяна С. Нилова</cp:lastModifiedBy>
  <cp:revision>1</cp:revision>
  <dcterms:created xsi:type="dcterms:W3CDTF">2025-10-27T01:37:00Z</dcterms:created>
  <dcterms:modified xsi:type="dcterms:W3CDTF">2025-10-27T01:39:00Z</dcterms:modified>
</cp:coreProperties>
</file>